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C62C" w14:textId="09FCC184" w:rsidR="00E37DE5" w:rsidRPr="00372366" w:rsidRDefault="00E37DE5" w:rsidP="0029033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372366">
        <w:rPr>
          <w:rFonts w:ascii="Times New Roman" w:hAnsi="Times New Roman" w:cs="Times New Roman"/>
          <w:b/>
          <w:sz w:val="24"/>
          <w:lang w:val="ro-RO"/>
        </w:rPr>
        <w:t>Anexă</w:t>
      </w:r>
    </w:p>
    <w:p w14:paraId="44855A6E" w14:textId="60621F5E" w:rsidR="00E37DE5" w:rsidRPr="00372366" w:rsidRDefault="00A35C95" w:rsidP="0029033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372366">
        <w:rPr>
          <w:rFonts w:ascii="Times New Roman" w:hAnsi="Times New Roman" w:cs="Times New Roman"/>
          <w:b/>
          <w:sz w:val="24"/>
          <w:lang w:val="ro-RO"/>
        </w:rPr>
        <w:t>l</w:t>
      </w:r>
      <w:r w:rsidR="00E37DE5" w:rsidRPr="00372366">
        <w:rPr>
          <w:rFonts w:ascii="Times New Roman" w:hAnsi="Times New Roman" w:cs="Times New Roman"/>
          <w:b/>
          <w:sz w:val="24"/>
          <w:lang w:val="ro-RO"/>
        </w:rPr>
        <w:t>a Dispozi</w:t>
      </w:r>
      <w:r w:rsidR="00847E28">
        <w:rPr>
          <w:rFonts w:ascii="Times New Roman" w:hAnsi="Times New Roman" w:cs="Times New Roman"/>
          <w:b/>
          <w:sz w:val="24"/>
          <w:lang w:val="ro-RO"/>
        </w:rPr>
        <w:t>ț</w:t>
      </w:r>
      <w:r w:rsidR="00E37DE5" w:rsidRPr="00372366">
        <w:rPr>
          <w:rFonts w:ascii="Times New Roman" w:hAnsi="Times New Roman" w:cs="Times New Roman"/>
          <w:b/>
          <w:sz w:val="24"/>
          <w:lang w:val="ro-RO"/>
        </w:rPr>
        <w:t>ia nr</w:t>
      </w:r>
      <w:r w:rsidR="00847E28">
        <w:rPr>
          <w:rFonts w:ascii="Times New Roman" w:hAnsi="Times New Roman" w:cs="Times New Roman"/>
          <w:b/>
          <w:sz w:val="24"/>
          <w:lang w:val="ro-RO"/>
        </w:rPr>
        <w:t xml:space="preserve">. </w:t>
      </w:r>
      <w:r w:rsidR="00575C58" w:rsidRPr="00372366">
        <w:rPr>
          <w:rFonts w:ascii="Times New Roman" w:hAnsi="Times New Roman" w:cs="Times New Roman"/>
          <w:b/>
          <w:sz w:val="24"/>
          <w:lang w:val="ro-RO"/>
        </w:rPr>
        <w:t>1639</w:t>
      </w:r>
    </w:p>
    <w:p w14:paraId="4AEAFCA3" w14:textId="27D4149D" w:rsidR="00E37DE5" w:rsidRDefault="00A35C95" w:rsidP="0029033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372366">
        <w:rPr>
          <w:rFonts w:ascii="Times New Roman" w:hAnsi="Times New Roman" w:cs="Times New Roman"/>
          <w:b/>
          <w:sz w:val="24"/>
          <w:lang w:val="ro-RO"/>
        </w:rPr>
        <w:t>d</w:t>
      </w:r>
      <w:r w:rsidR="00E37DE5" w:rsidRPr="00372366">
        <w:rPr>
          <w:rFonts w:ascii="Times New Roman" w:hAnsi="Times New Roman" w:cs="Times New Roman"/>
          <w:b/>
          <w:sz w:val="24"/>
          <w:lang w:val="ro-RO"/>
        </w:rPr>
        <w:t>in data de</w:t>
      </w:r>
      <w:r w:rsidRPr="00372366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B0647A" w:rsidRPr="00372366">
        <w:rPr>
          <w:rFonts w:ascii="Times New Roman" w:hAnsi="Times New Roman" w:cs="Times New Roman"/>
          <w:b/>
          <w:sz w:val="24"/>
          <w:lang w:val="ro-RO"/>
        </w:rPr>
        <w:t>22</w:t>
      </w:r>
      <w:r w:rsidR="00847E28">
        <w:rPr>
          <w:rFonts w:ascii="Times New Roman" w:hAnsi="Times New Roman" w:cs="Times New Roman"/>
          <w:b/>
          <w:sz w:val="24"/>
          <w:lang w:val="ro-RO"/>
        </w:rPr>
        <w:t xml:space="preserve">. </w:t>
      </w:r>
      <w:r w:rsidR="00D55D4F" w:rsidRPr="00372366">
        <w:rPr>
          <w:rFonts w:ascii="Times New Roman" w:hAnsi="Times New Roman" w:cs="Times New Roman"/>
          <w:b/>
          <w:sz w:val="24"/>
          <w:lang w:val="ro-RO"/>
        </w:rPr>
        <w:t>1</w:t>
      </w:r>
      <w:r w:rsidR="00AD53B2" w:rsidRPr="00372366">
        <w:rPr>
          <w:rFonts w:ascii="Times New Roman" w:hAnsi="Times New Roman" w:cs="Times New Roman"/>
          <w:b/>
          <w:sz w:val="24"/>
          <w:lang w:val="ro-RO"/>
        </w:rPr>
        <w:t>0</w:t>
      </w:r>
      <w:r w:rsidR="00847E28">
        <w:rPr>
          <w:rFonts w:ascii="Times New Roman" w:hAnsi="Times New Roman" w:cs="Times New Roman"/>
          <w:b/>
          <w:sz w:val="24"/>
          <w:lang w:val="ro-RO"/>
        </w:rPr>
        <w:t xml:space="preserve">. </w:t>
      </w:r>
      <w:r w:rsidR="00AD53B2" w:rsidRPr="00372366">
        <w:rPr>
          <w:rFonts w:ascii="Times New Roman" w:hAnsi="Times New Roman" w:cs="Times New Roman"/>
          <w:b/>
          <w:sz w:val="24"/>
          <w:lang w:val="ro-RO"/>
        </w:rPr>
        <w:t>2025</w:t>
      </w:r>
    </w:p>
    <w:p w14:paraId="2B378D17" w14:textId="77777777" w:rsidR="00290330" w:rsidRPr="00372366" w:rsidRDefault="00290330" w:rsidP="0029033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lang w:val="ro-RO"/>
        </w:rPr>
      </w:pPr>
    </w:p>
    <w:p w14:paraId="73005848" w14:textId="33265CCA" w:rsidR="00D42BF0" w:rsidRDefault="006344AA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bookmarkStart w:id="0" w:name="_Hlk184977023"/>
      <w:r w:rsidRPr="00372366">
        <w:rPr>
          <w:rFonts w:ascii="Times New Roman" w:hAnsi="Times New Roman"/>
          <w:bCs/>
          <w:lang w:val="ro-RO"/>
        </w:rPr>
        <w:t>Aprobarea Proces</w:t>
      </w:r>
      <w:r w:rsidR="00171332" w:rsidRPr="00372366">
        <w:rPr>
          <w:rFonts w:ascii="Times New Roman" w:hAnsi="Times New Roman"/>
          <w:bCs/>
          <w:lang w:val="ro-RO"/>
        </w:rPr>
        <w:t>elor</w:t>
      </w:r>
      <w:r w:rsidRPr="00372366">
        <w:rPr>
          <w:rFonts w:ascii="Times New Roman" w:hAnsi="Times New Roman"/>
          <w:bCs/>
          <w:lang w:val="ro-RO"/>
        </w:rPr>
        <w:t xml:space="preserve"> Verbal</w:t>
      </w:r>
      <w:r w:rsidR="00D47088" w:rsidRPr="00372366">
        <w:rPr>
          <w:rFonts w:ascii="Times New Roman" w:hAnsi="Times New Roman"/>
          <w:bCs/>
          <w:lang w:val="ro-RO"/>
        </w:rPr>
        <w:t>e</w:t>
      </w:r>
      <w:r w:rsidRPr="00372366">
        <w:rPr>
          <w:rFonts w:ascii="Times New Roman" w:hAnsi="Times New Roman"/>
          <w:bCs/>
          <w:lang w:val="ro-RO"/>
        </w:rPr>
        <w:t xml:space="preserve"> al</w:t>
      </w:r>
      <w:r w:rsidR="00D47088" w:rsidRPr="00372366">
        <w:rPr>
          <w:rFonts w:ascii="Times New Roman" w:hAnsi="Times New Roman"/>
          <w:bCs/>
          <w:lang w:val="ro-RO"/>
        </w:rPr>
        <w:t>e</w:t>
      </w:r>
      <w:r w:rsidRPr="00372366">
        <w:rPr>
          <w:rFonts w:ascii="Times New Roman" w:hAnsi="Times New Roman"/>
          <w:bCs/>
          <w:lang w:val="ro-RO"/>
        </w:rPr>
        <w:t xml:space="preserve"> </w:t>
      </w:r>
      <w:r w:rsidR="00D47088" w:rsidRPr="00372366">
        <w:rPr>
          <w:rFonts w:ascii="Times New Roman" w:hAnsi="Times New Roman"/>
          <w:bCs/>
          <w:lang w:val="ro-RO"/>
        </w:rPr>
        <w:t>ș</w:t>
      </w:r>
      <w:r w:rsidRPr="00372366">
        <w:rPr>
          <w:rFonts w:ascii="Times New Roman" w:hAnsi="Times New Roman"/>
          <w:bCs/>
          <w:lang w:val="ro-RO"/>
        </w:rPr>
        <w:t>edin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</w:t>
      </w:r>
      <w:r w:rsidR="00372311" w:rsidRPr="00372366">
        <w:rPr>
          <w:rFonts w:ascii="Times New Roman" w:hAnsi="Times New Roman"/>
          <w:bCs/>
          <w:lang w:val="ro-RO"/>
        </w:rPr>
        <w:t>lor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="003B040E" w:rsidRPr="00372366">
        <w:rPr>
          <w:rFonts w:ascii="Times New Roman" w:hAnsi="Times New Roman"/>
          <w:bCs/>
          <w:lang w:val="ro-RO"/>
        </w:rPr>
        <w:t>Consiliului Local din data d</w:t>
      </w:r>
      <w:r w:rsidR="00253B37" w:rsidRPr="00372366">
        <w:rPr>
          <w:rFonts w:ascii="Times New Roman" w:hAnsi="Times New Roman"/>
          <w:bCs/>
          <w:lang w:val="ro-RO"/>
        </w:rPr>
        <w:t xml:space="preserve">e </w:t>
      </w:r>
      <w:r w:rsidR="00007117" w:rsidRPr="00372366">
        <w:rPr>
          <w:rFonts w:ascii="Times New Roman" w:hAnsi="Times New Roman"/>
          <w:bCs/>
          <w:lang w:val="ro-RO"/>
        </w:rPr>
        <w:t>23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="00007117" w:rsidRPr="00372366">
        <w:rPr>
          <w:rFonts w:ascii="Times New Roman" w:hAnsi="Times New Roman"/>
          <w:bCs/>
          <w:lang w:val="ro-RO"/>
        </w:rPr>
        <w:t>09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="00007117" w:rsidRPr="00372366">
        <w:rPr>
          <w:rFonts w:ascii="Times New Roman" w:hAnsi="Times New Roman"/>
          <w:bCs/>
          <w:lang w:val="ro-RO"/>
        </w:rPr>
        <w:t>2025 și 29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="00007117" w:rsidRPr="00372366">
        <w:rPr>
          <w:rFonts w:ascii="Times New Roman" w:hAnsi="Times New Roman"/>
          <w:bCs/>
          <w:lang w:val="ro-RO"/>
        </w:rPr>
        <w:t>09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="00007117" w:rsidRPr="00372366">
        <w:rPr>
          <w:rFonts w:ascii="Times New Roman" w:hAnsi="Times New Roman"/>
          <w:bCs/>
          <w:lang w:val="ro-RO"/>
        </w:rPr>
        <w:t>2025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508E5D59" w14:textId="77777777" w:rsidR="00290330" w:rsidRPr="00290330" w:rsidRDefault="00290330" w:rsidP="00290330">
      <w:pPr>
        <w:spacing w:after="0" w:line="240" w:lineRule="auto"/>
        <w:jc w:val="both"/>
        <w:rPr>
          <w:rFonts w:ascii="Times New Roman" w:hAnsi="Times New Roman"/>
          <w:bCs/>
          <w:lang w:val="ro-RO"/>
        </w:rPr>
      </w:pPr>
    </w:p>
    <w:p w14:paraId="4AA681A2" w14:textId="7405A7B0" w:rsidR="00600362" w:rsidRPr="00372366" w:rsidRDefault="00600362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dobândirii de către Municipiul Timișoara a lucrărilor de extindere re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ea apă și canal, branșament apă și racord canal, executate în Municipiul Timișoara,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Marin Constantin,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5, ce fac obiectul renun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ării la dreptul de proprietate de către societă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ile WALLBERG WEST PROJECT S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L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și GREEN ACRES TIMIȘOARA S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L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și trecerea acestora în domeniul public al Municipiului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5CE04FFC" w14:textId="40027C9C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5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/proiecte-hcl/a3f51b64-a1c4-404d-95e1-ec2d2e065143</w:t>
        </w:r>
      </w:hyperlink>
    </w:p>
    <w:p w14:paraId="1422152E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1C734017" w14:textId="04A32F72" w:rsidR="00600362" w:rsidRPr="00372366" w:rsidRDefault="00600362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dobândirii de către Municipiul Timişoara, a terenului înscris în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456448 Timișoara ce face obiectul renun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ării la dreptul de proprietate de către Societatea Nova Market Grup S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L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și trecerea terenului respectiv din domeniul privat al Municipiului Timișoara în domeniul public al Municipiului Timișoara, cu destina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teren intravilan pentru drum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CC8E0D8" w14:textId="700C47CC" w:rsidR="00A35C95" w:rsidRPr="00372366" w:rsidRDefault="00A35C95" w:rsidP="00847E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lang w:val="ro-RO"/>
        </w:rPr>
      </w:pPr>
      <w:r w:rsidRPr="00847E28">
        <w:rPr>
          <w:rFonts w:ascii="Times New Roman" w:hAnsi="Times New Roman"/>
          <w:bCs/>
          <w:lang w:val="ro-RO"/>
        </w:rPr>
        <w:t>https://</w:t>
      </w:r>
      <w:r w:rsidR="00847E28" w:rsidRPr="00847E28">
        <w:rPr>
          <w:rFonts w:ascii="Times New Roman" w:hAnsi="Times New Roman"/>
          <w:bCs/>
          <w:lang w:val="ro-RO"/>
        </w:rPr>
        <w:t xml:space="preserve"> www.primariatm.ro</w:t>
      </w:r>
      <w:r w:rsidRPr="00847E28">
        <w:rPr>
          <w:rFonts w:ascii="Times New Roman" w:hAnsi="Times New Roman"/>
          <w:bCs/>
          <w:lang w:val="ro-RO"/>
        </w:rPr>
        <w:t>/proiecte-hcl/b7c9f362-cd8a-4b87-9475-ce0f61580340</w:t>
      </w:r>
    </w:p>
    <w:p w14:paraId="72CE891E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360375CF" w14:textId="3AE3BE98" w:rsidR="00571B80" w:rsidRPr="00372366" w:rsidRDefault="00571B80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dobândirii de către Municipiul Timişoara, a terenurilor înscrise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457303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444554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457304 Timișoara și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444555 Timișoara, ce fac obiectul renun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ării la dreptul de proprietate de către Societatea </w:t>
      </w:r>
      <w:proofErr w:type="spellStart"/>
      <w:r w:rsidRPr="00372366">
        <w:rPr>
          <w:rFonts w:ascii="Times New Roman" w:hAnsi="Times New Roman"/>
          <w:bCs/>
          <w:lang w:val="ro-RO"/>
        </w:rPr>
        <w:t>Goldale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Real </w:t>
      </w:r>
      <w:proofErr w:type="spellStart"/>
      <w:r w:rsidRPr="00372366">
        <w:rPr>
          <w:rFonts w:ascii="Times New Roman" w:hAnsi="Times New Roman"/>
          <w:bCs/>
          <w:lang w:val="ro-RO"/>
        </w:rPr>
        <w:t>Estate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S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L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și trecerea terenurilor respective din domeniul privat al Municipiului Timișoara în domeniul public al Municipiului Timișoara, cu destina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teren pentru drum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2970D3D" w14:textId="277FBB9E" w:rsidR="00A35C95" w:rsidRPr="00372366" w:rsidRDefault="00A35C95" w:rsidP="0037236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lang w:val="ro-RO"/>
        </w:rPr>
      </w:pPr>
      <w:hyperlink r:id="rId6" w:history="1">
        <w:r w:rsidRPr="00372366">
          <w:rPr>
            <w:rStyle w:val="Hyperlink"/>
            <w:rFonts w:ascii="Times New Roman" w:hAnsi="Times New Roman"/>
            <w:bCs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lang w:val="ro-RO"/>
          </w:rPr>
          <w:t>/proiecte-hcl/ae16bb9f-a5c4-44b8-8e90-f3f256bbfe53</w:t>
        </w:r>
      </w:hyperlink>
    </w:p>
    <w:p w14:paraId="0D5DA515" w14:textId="77777777" w:rsidR="00A35C95" w:rsidRPr="00372366" w:rsidRDefault="00A35C95" w:rsidP="0037236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lang w:val="ro-RO"/>
        </w:rPr>
      </w:pPr>
    </w:p>
    <w:p w14:paraId="6F1ED0D8" w14:textId="182C61DF" w:rsidR="009851A9" w:rsidRPr="00372366" w:rsidRDefault="009851A9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dobândirii de către Municipiul Timişoara, a terenurilor înscrise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454428 Timișoara și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 xml:space="preserve">454429 Timișoara ce fac obiectul </w:t>
      </w:r>
      <w:r w:rsidR="00847E28" w:rsidRPr="00372366">
        <w:rPr>
          <w:rFonts w:ascii="Times New Roman" w:hAnsi="Times New Roman"/>
          <w:bCs/>
          <w:lang w:val="ro-RO"/>
        </w:rPr>
        <w:t>renun</w:t>
      </w:r>
      <w:r w:rsidR="00847E28">
        <w:rPr>
          <w:rFonts w:ascii="Times New Roman" w:hAnsi="Times New Roman"/>
          <w:bCs/>
          <w:lang w:val="ro-RO"/>
        </w:rPr>
        <w:t>ț</w:t>
      </w:r>
      <w:r w:rsidR="00847E28" w:rsidRPr="00372366">
        <w:rPr>
          <w:rFonts w:ascii="Times New Roman" w:hAnsi="Times New Roman"/>
          <w:bCs/>
          <w:lang w:val="ro-RO"/>
        </w:rPr>
        <w:t>ării</w:t>
      </w:r>
      <w:r w:rsidRPr="00372366">
        <w:rPr>
          <w:rFonts w:ascii="Times New Roman" w:hAnsi="Times New Roman"/>
          <w:bCs/>
          <w:lang w:val="ro-RO"/>
        </w:rPr>
        <w:t xml:space="preserve"> la dreptul de proprietate de către Șandru Remus-Alexandru și Șandru Cosmina-Ramona și trecerea terenurilor respective din domeniul privat al Municipiului Timișoara în domeniul public al Municipiului Timișoara, cu destina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teren pentru construc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 și utilită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 publice, respectiv teren pentru spa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 verzi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5C2D264A" w14:textId="3808BBFB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7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/proiecte-hcl/97a79376-2133-4bf3-807c-c4282b601e37</w:t>
        </w:r>
      </w:hyperlink>
    </w:p>
    <w:p w14:paraId="14D57532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0C3ECFCE" w14:textId="7DB99FD6" w:rsidR="009851A9" w:rsidRPr="00372366" w:rsidRDefault="009851A9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dobândirii de către Municipiul Timişoara, a terenurilor înscrise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456002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456003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456005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456006 Timișoara și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456007 Timișoara ce fac obiectul renun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ării la dreptul de proprietate de către Societatea Domus-</w:t>
      </w:r>
      <w:proofErr w:type="spellStart"/>
      <w:r w:rsidRPr="00372366">
        <w:rPr>
          <w:rFonts w:ascii="Times New Roman" w:hAnsi="Times New Roman"/>
          <w:bCs/>
          <w:lang w:val="ro-RO"/>
        </w:rPr>
        <w:t>Mex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S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L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și trecerea terenurilor respective din domeniul privat al Municipiului Timișoara în domeniul public al Municipiului Timișoara, cu destina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teren pentru căi de comunica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ie rutieră, pietonală și </w:t>
      </w:r>
      <w:proofErr w:type="spellStart"/>
      <w:r w:rsidRPr="00372366">
        <w:rPr>
          <w:rFonts w:ascii="Times New Roman" w:hAnsi="Times New Roman"/>
          <w:bCs/>
          <w:lang w:val="ro-RO"/>
        </w:rPr>
        <w:t>velo</w:t>
      </w:r>
      <w:proofErr w:type="spellEnd"/>
      <w:r w:rsidRPr="00372366">
        <w:rPr>
          <w:rFonts w:ascii="Times New Roman" w:hAnsi="Times New Roman"/>
          <w:bCs/>
          <w:lang w:val="ro-RO"/>
        </w:rPr>
        <w:t>, carosabil și amenajări aferente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32E1469A" w14:textId="6E8F7604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8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/proiecte-hcl/cdbd604b-1ace-4c87-8172-b4a9697f7b39</w:t>
        </w:r>
      </w:hyperlink>
    </w:p>
    <w:p w14:paraId="76E834CA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2EC96986" w14:textId="0F3102E7" w:rsidR="005B7CA3" w:rsidRPr="00372366" w:rsidRDefault="005B7CA3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declararea ca fiind de utilitate publică a lucrărilor de interes public local constând în amenajare intersec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 B-dul Liviu Rebreanu cu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Salcâmilor, C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Martirilor 1989,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Arieș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30DC93A1" w14:textId="3332C05F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9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/proiecte-hcl/ca5d3c51-cdd1-4296-a5ce-27d6869b9ca7</w:t>
        </w:r>
      </w:hyperlink>
    </w:p>
    <w:p w14:paraId="44B88739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306B4D40" w14:textId="1CCB01E8" w:rsidR="00392F05" w:rsidRPr="00372366" w:rsidRDefault="00392F05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declararea ca fiind de utilitate publică a lucrărilor de interes public local constând în reamenajare parcare și zona de acces aferentă acesteia, Calea Circumvala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iunii, ce urmează a se executa pe terenul proprietatea Municipiului Timișoara, înscris în CF 405695 Timișoara, CF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400092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2D1B90FE" w14:textId="646C2541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0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/proiecte-hcl/50809954-2314-476a-bc4d-3ff108eda40e</w:t>
        </w:r>
      </w:hyperlink>
    </w:p>
    <w:p w14:paraId="12A45841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6EA991B1" w14:textId="43FEA7F2" w:rsidR="00F06CE0" w:rsidRPr="00372366" w:rsidRDefault="00F06CE0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atestarea apartenen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ei la domeniul public al Municipiului Timișoara a terenului înscris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445134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BE2D7B3" w14:textId="186CF683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1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/proiecte-hcl/a31e1d11-d930-4697-af96-351a9e868ed9</w:t>
        </w:r>
      </w:hyperlink>
    </w:p>
    <w:p w14:paraId="3BF75A89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55421DE6" w14:textId="147F0ADC" w:rsidR="0058534F" w:rsidRPr="00372366" w:rsidRDefault="0058534F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trecerea cotei de 1373/2470, din domeniul public al Municipiului Timișoara, în domeniul privat al Municipiului Timișoara, din imobilul înscris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428987 Timișoara, Strada Ion Slavici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35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6D8D231" w14:textId="6EF2DE2D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2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/proiecte-hcl/f3445037-b5f0-421d-984f-d0c5d5acb55a</w:t>
        </w:r>
      </w:hyperlink>
    </w:p>
    <w:p w14:paraId="6197DB57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4D9C1A79" w14:textId="1FF4EB7C" w:rsidR="00ED6F55" w:rsidRPr="00372366" w:rsidRDefault="00ED6F55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transmiterii unei cereri către Primăria Comunei Dumbrăvi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a, având ca obiect trecerea unei suprafe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 de 12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023 mp, cu destina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drum, din domeniul public al UAT Dumbrăvi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a în domeniul public al Municipiului Timișoara, parte din imobilul înscris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405646 Dumbrăvi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10B3DAC" w14:textId="6B57AF8F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3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/proiecte-hcl/bb5239eb-c5fd-4e5a-b3f3-6f4f54fcec94</w:t>
        </w:r>
      </w:hyperlink>
    </w:p>
    <w:p w14:paraId="5A6125B7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547502E2" w14:textId="14BBF618" w:rsidR="00136F77" w:rsidRPr="00372366" w:rsidRDefault="00136F77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opera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iunii de primă înregistrare în sistemul integrat de cadastru și carte funciară a imobilului cu număr cadastral nou 457505 Timișoara Calea Doroban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ilor (CF 430829), atestarea acestuia la domeniul public al Municipiului Timișoara și modificarea suprafe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ei acestuia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28D23A84" w14:textId="23483CB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4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/proiecte-hcl/69b36cd6-26ec-4425-99b6-4054a35547d1</w:t>
        </w:r>
      </w:hyperlink>
    </w:p>
    <w:p w14:paraId="183A1528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27FC7218" w14:textId="7379BAD0" w:rsidR="00136F77" w:rsidRPr="00372366" w:rsidRDefault="00136F77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opera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iunii de alipire a imobilelor înscrise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 xml:space="preserve">435064 Timișoara Calea Stan </w:t>
      </w:r>
      <w:proofErr w:type="spellStart"/>
      <w:r w:rsidRPr="00372366">
        <w:rPr>
          <w:rFonts w:ascii="Times New Roman" w:hAnsi="Times New Roman"/>
          <w:bCs/>
          <w:lang w:val="ro-RO"/>
        </w:rPr>
        <w:t>Vidrighin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 și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435065 Timișoara strada 1 Decembrie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58, terenuri proprietatea Municipiului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04E96AD1" w14:textId="3E4FCEE7" w:rsidR="00A35C95" w:rsidRPr="00372366" w:rsidRDefault="00A35C95" w:rsidP="0037236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lang w:val="ro-RO"/>
        </w:rPr>
      </w:pPr>
      <w:hyperlink r:id="rId15" w:history="1">
        <w:r w:rsidRPr="00372366">
          <w:rPr>
            <w:rStyle w:val="Hyperlink"/>
            <w:rFonts w:ascii="Times New Roman" w:hAnsi="Times New Roman"/>
            <w:bCs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lang w:val="ro-RO"/>
          </w:rPr>
          <w:t>/proiecte-hcl/85068798-4421-496c-88db-ca56f71aefa1</w:t>
        </w:r>
      </w:hyperlink>
    </w:p>
    <w:p w14:paraId="4C76CED4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1AB1BBF7" w14:textId="56B962BE" w:rsidR="00136F77" w:rsidRPr="00372366" w:rsidRDefault="00136F77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privind aprobarea opera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iunii de primă înregistrare în sistemul integrat de cadastru și carte funciară, a imobilului cu număr cadastral nou 457437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21937407" w14:textId="0FD6C86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6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/proiecte-hcl/deae8362-6679-42d6-98bf-0e5cbdd045cf</w:t>
        </w:r>
      </w:hyperlink>
    </w:p>
    <w:p w14:paraId="764B541A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7C87744A" w14:textId="30FF2C88" w:rsidR="00603136" w:rsidRPr="00372366" w:rsidRDefault="00603136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atestarea apartenen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ei la domeniul public al Municipiului Timișoara a terenurilor înscrise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448232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448233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448234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448235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448236 Timișoara,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448237 Timișoara aflate în proprietatea Municipiului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5DB91AF" w14:textId="5CAA0EBF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7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/proiecte-hcl/7a713fc6-1eef-4a4b-9ea5-ad78bc6ab36e</w:t>
        </w:r>
      </w:hyperlink>
    </w:p>
    <w:p w14:paraId="0B55F3FA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738547F8" w14:textId="1416A531" w:rsidR="00603136" w:rsidRPr="00372366" w:rsidRDefault="00603136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încetarea dreptului de folosin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 gratuită asupra imobilului situat în Timișoara,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Rudolf Walter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1, acordat Liceului Teoretic „William Shakespeare” Timișoara și atribuirea acestuia, cu titlu gratuit, în favoarea Școlii Gimnaziale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 Timișoara, prin încheierea unui contract de comodat, în baza protocolului aprobat prin Hotărârea Consiliului Local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24/2025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4EBA5104" w14:textId="6486ACBE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8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/proiecte-hcl/c6ddd085-0ae8-4bd9-bff7-edd9709e9cb8</w:t>
        </w:r>
      </w:hyperlink>
    </w:p>
    <w:p w14:paraId="4E20AF24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3D52E8DE" w14:textId="7148BB1B" w:rsidR="00650542" w:rsidRPr="00372366" w:rsidRDefault="00650542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atribuirii în folosin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 gratuită de către Spitalul Clinic Municipal de Urgen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ă, în calitate de administrator, a spa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iului în suprafa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 de 134,81 mp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, situat în cadrul Clinicilor Noi din Timișoara, Bd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Regele Mihai I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19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(fostă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Ghe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Dima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5), către Serviciul de Ambulan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 Jude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ean </w:t>
      </w:r>
      <w:proofErr w:type="spellStart"/>
      <w:r w:rsidRPr="00372366">
        <w:rPr>
          <w:rFonts w:ascii="Times New Roman" w:hAnsi="Times New Roman"/>
          <w:bCs/>
          <w:lang w:val="ro-RO"/>
        </w:rPr>
        <w:t>Timiş</w:t>
      </w:r>
      <w:proofErr w:type="spellEnd"/>
      <w:r w:rsidRPr="00372366">
        <w:rPr>
          <w:rFonts w:ascii="Times New Roman" w:hAnsi="Times New Roman"/>
          <w:bCs/>
          <w:lang w:val="ro-RO"/>
        </w:rPr>
        <w:t>, pe o perioadă de 3 ani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0C4BE0DE" w14:textId="4F76BF03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19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/proiecte-hcl/cd0ba5bd-50f5-465f-9697-7c7cbbae31a2</w:t>
        </w:r>
      </w:hyperlink>
    </w:p>
    <w:p w14:paraId="2B5E9C7F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55CD718E" w14:textId="0A4466BA" w:rsidR="00F06CE0" w:rsidRPr="00372366" w:rsidRDefault="00F06CE0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darea în administrare către Direc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Asisten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 Socială a Municipiului Timișoara a bunurilor – mobilier și echipamente de specialitate, de natura mijloacelor fixe și obiectelor de inventar, achizi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ionate în cadrul proiectelor cu fonduri europene finan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ate pe perioada de programare 2007-2013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11962084" w14:textId="7A40FB79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0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/proiecte-hcl/c23c8a05-dd57-4843-96b3-a35c3f68b7e7</w:t>
        </w:r>
      </w:hyperlink>
    </w:p>
    <w:p w14:paraId="7F2042E4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283AE229" w14:textId="506669D4" w:rsidR="00D42D09" w:rsidRPr="00372366" w:rsidRDefault="00D42D09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darea în administrare către Spitalul Clinic Municipal de Urgen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 Timișoara a bunurilor - mobilier și echipamente medicale de specialitate de natura mijloacelor fixe și obiectelor de inventar, achizi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ionate în cadrul proiectelor cu fonduri europene finan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ate pe perioada de programare 2007-2013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A0B56E1" w14:textId="4DCE3A25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1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/proiecte-hcl/1058c5e1-8327-4951-b1f6-c85649ffaa4b</w:t>
        </w:r>
      </w:hyperlink>
    </w:p>
    <w:p w14:paraId="1BCBD6FF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6F387A61" w14:textId="2B884875" w:rsidR="00F55226" w:rsidRPr="00372366" w:rsidRDefault="00F55226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modificarea ”Hotărârii Consiliului Local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223/28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11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2016 privind darea în administrare către Curtea de Conturi a României a suprafe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ei de 250 mp din terenul situat în Timişoara, Bd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Republicii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12 înscris în C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F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426218”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526AFB4F" w14:textId="48B5C003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2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/proiecte-hcl/1e20efef-8d50-4659-931e-93eb880cf4f1</w:t>
        </w:r>
      </w:hyperlink>
    </w:p>
    <w:p w14:paraId="4A67CC2F" w14:textId="77777777" w:rsidR="00A35C95" w:rsidRPr="00372366" w:rsidRDefault="00A35C95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1559649E" w14:textId="7F9B1EAC" w:rsidR="003E7F82" w:rsidRPr="00372366" w:rsidRDefault="003E7F82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constituirea dreptului de administrare în favoarea Administra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iei pentru Sănătate și Educa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 a Municipiului Timișoara (ASEMT) asupra spa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iilor situate la parter și etajul 1 ale imobilului din Timișoara, Bulevardul Mihai Eminescu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2B, imobil S + P + 3E + ER, cu destina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institu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 publice, înscris în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412295-C1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E04F57B" w14:textId="6B8D717A" w:rsidR="00A35C95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3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/proiecte-hcl/f6a2a185-f37e-4f48-bc42-cfd0e7b4491b</w:t>
        </w:r>
      </w:hyperlink>
    </w:p>
    <w:p w14:paraId="29FAF360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64065DAD" w14:textId="63630598" w:rsidR="00C93362" w:rsidRPr="00372366" w:rsidRDefault="00C93362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</w:t>
      </w:r>
      <w:r w:rsidR="00214A4D" w:rsidRPr="00372366">
        <w:rPr>
          <w:rFonts w:ascii="Times New Roman" w:hAnsi="Times New Roman"/>
          <w:bCs/>
          <w:lang w:val="ro-RO"/>
        </w:rPr>
        <w:t>r</w:t>
      </w:r>
      <w:r w:rsidRPr="00372366">
        <w:rPr>
          <w:rFonts w:ascii="Times New Roman" w:hAnsi="Times New Roman"/>
          <w:bCs/>
          <w:lang w:val="ro-RO"/>
        </w:rPr>
        <w:t>e privind exercitarea dreptului de preem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iune din partea Consiliului Local al Municipiului Timişoara, la inten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înstrăinare a imobilului din Timișoara, B-dul 16 Decembrie 1989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24, et</w:t>
      </w:r>
      <w:r w:rsidR="00847E28">
        <w:rPr>
          <w:rFonts w:ascii="Times New Roman" w:hAnsi="Times New Roman"/>
          <w:bCs/>
          <w:lang w:val="ro-RO"/>
        </w:rPr>
        <w:t xml:space="preserve">. </w:t>
      </w:r>
      <w:proofErr w:type="spellStart"/>
      <w:r w:rsidRPr="00372366">
        <w:rPr>
          <w:rFonts w:ascii="Times New Roman" w:hAnsi="Times New Roman"/>
          <w:bCs/>
          <w:lang w:val="ro-RO"/>
        </w:rPr>
        <w:t>D+P+etaj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I, ap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SAD1 și cotă teren aferent de 797/842 mp înscris în CF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411295,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topo 411295, CF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411295-C1-U1 Timișoara,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cadastral 411295-C1-U1, la pre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ul de vânzare de 375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000 euro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14EE74D" w14:textId="47EDC453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4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/proiecte-hcl/b3afb7d4-5e21-4308-9316-9d0c5949fcc6</w:t>
        </w:r>
      </w:hyperlink>
    </w:p>
    <w:p w14:paraId="2BCC4A8D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0E31A9D5" w14:textId="594B6D59" w:rsidR="002C0FD8" w:rsidRPr="00372366" w:rsidRDefault="002C0FD8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exercitarea dreptului de preem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iune din partea Consiliului Local al Municipiului Timişoara, la inten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de înstrăinare a imobilului din Timișoara, Strada Alexandru Odobescu,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1, et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parter, ap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1/A, înscris în CF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416008-C1-U2 Timișoara,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cadastral -top: 12277/I/I/A, la pre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ul de vânzare de 138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000 euro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861DCB8" w14:textId="714285F9" w:rsidR="00AF5969" w:rsidRPr="00372366" w:rsidRDefault="00AF5969" w:rsidP="0037236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lang w:val="ro-RO"/>
        </w:rPr>
      </w:pPr>
      <w:hyperlink r:id="rId25" w:history="1">
        <w:r w:rsidRPr="00372366">
          <w:rPr>
            <w:rStyle w:val="Hyperlink"/>
            <w:rFonts w:ascii="Times New Roman" w:hAnsi="Times New Roman"/>
            <w:bCs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lang w:val="ro-RO"/>
          </w:rPr>
          <w:t>/proiecte-hcl/3da58c43-ac89-4a56-8be4-71d1c93ea824</w:t>
        </w:r>
      </w:hyperlink>
    </w:p>
    <w:p w14:paraId="1B2BBF98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32BCB98B" w14:textId="58B67FCD" w:rsidR="000C0877" w:rsidRPr="00372366" w:rsidRDefault="000C0877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împuternicirea Comisiei de Negociere cu Ter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 a Consiliului Local al Municipiului Timișoara pentru reglementarea situa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iei terenului situat în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C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Brâncoveanu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49, înscris în CF 410681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3E8C8369" w14:textId="357FA72F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6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/proiecte-hcl/f7fbed7a-1f0e-4a5a-a16c-d63256037c62</w:t>
        </w:r>
      </w:hyperlink>
    </w:p>
    <w:p w14:paraId="304F43CB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6344B081" w14:textId="6F0E8CF2" w:rsidR="00C93362" w:rsidRPr="00372366" w:rsidRDefault="00C93362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abrogarea pozi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iei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1662 din Anexa 1 la Hotărârea Consiliului Local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166/2003, corespunzătoare pozi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iei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1584 din Anexa 2 la HG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1016/2005, la care este înscris terenul din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Lt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Ovidiu Balea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61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1E0C9F3" w14:textId="3CBB81B5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7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/proiecte-hcl/5f75e985-2f86-4aaf-aab3-0d3ee5ac5047</w:t>
        </w:r>
      </w:hyperlink>
    </w:p>
    <w:p w14:paraId="35E4FD13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402A7370" w14:textId="620FE641" w:rsidR="00B031DC" w:rsidRPr="00372366" w:rsidRDefault="00B031DC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calculului componentelor de facturare, pentru utilizatorii serviciului de salubrizare din Zona 1 de colectare -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2F684A87" w14:textId="43F7982F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28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/proiecte-hcl/f8cefac2-74d7-48fe-9139-591afaf330b2</w:t>
        </w:r>
      </w:hyperlink>
    </w:p>
    <w:p w14:paraId="76381F19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43D7FDF2" w14:textId="442FBE14" w:rsidR="00416432" w:rsidRPr="00372366" w:rsidRDefault="00416432" w:rsidP="0037236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Regulamentului de serviciu privind prestarea de servicii şi activită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 necesare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exploatării şi între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inerii cimitirelor umane din Municipiul Timişoara, precum și a tarifelor privind serviciile de înhumare, funerare si de </w:t>
      </w:r>
      <w:proofErr w:type="spellStart"/>
      <w:r w:rsidRPr="00372366">
        <w:rPr>
          <w:rFonts w:ascii="Times New Roman" w:hAnsi="Times New Roman"/>
          <w:bCs/>
          <w:lang w:val="ro-RO"/>
        </w:rPr>
        <w:t>curatenie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în cimitire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1B3A9AC6" w14:textId="763C1601" w:rsidR="00AF5969" w:rsidRPr="00372366" w:rsidRDefault="00AF5969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29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/proiecte-hcl/c835e194-396e-4031-84ec-90d28f59ac78</w:t>
        </w:r>
      </w:hyperlink>
    </w:p>
    <w:p w14:paraId="060E59A0" w14:textId="77777777" w:rsidR="00AF5969" w:rsidRPr="00372366" w:rsidRDefault="00AF5969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lang w:val="ro-RO"/>
        </w:rPr>
      </w:pPr>
    </w:p>
    <w:p w14:paraId="62BC697F" w14:textId="51D4029F" w:rsidR="00A51274" w:rsidRPr="00372366" w:rsidRDefault="00F21771" w:rsidP="00372366">
      <w:pPr>
        <w:pStyle w:val="ListParagraph"/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modificarea Regulamentului de Organizare şi Func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ionare al Consiliului Consultativ al Tinerilor Timișoara aprobat prin Hotărârea Consiliului Local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243/23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04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2013 și modificat prin Hotărârea Consiliului Local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326/26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06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2014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2038B07" w14:textId="7A2FEC14" w:rsidR="00AF5969" w:rsidRPr="00372366" w:rsidRDefault="00AF5969" w:rsidP="0037236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30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/proiecte-hcl/63b65d58-3670-4ea2-bf53-f37efd02ba23</w:t>
        </w:r>
      </w:hyperlink>
    </w:p>
    <w:p w14:paraId="25E81DD6" w14:textId="77777777" w:rsidR="00AF5969" w:rsidRPr="00372366" w:rsidRDefault="00AF5969" w:rsidP="0037236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647DC8AE" w14:textId="2E19B957" w:rsidR="00A779ED" w:rsidRPr="00372366" w:rsidRDefault="00A779ED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retragerea Primăriei Municipiului Timișoara din Asocia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ia „</w:t>
      </w:r>
      <w:proofErr w:type="spellStart"/>
      <w:r w:rsidRPr="00372366">
        <w:rPr>
          <w:rFonts w:ascii="Times New Roman" w:hAnsi="Times New Roman"/>
          <w:bCs/>
          <w:lang w:val="ro-RO"/>
        </w:rPr>
        <w:t>Automotivest</w:t>
      </w:r>
      <w:proofErr w:type="spellEnd"/>
      <w:r w:rsidRPr="00372366">
        <w:rPr>
          <w:rFonts w:ascii="Times New Roman" w:hAnsi="Times New Roman"/>
          <w:bCs/>
          <w:lang w:val="ro-RO"/>
        </w:rPr>
        <w:t>”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0BFF67B" w14:textId="321559D4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1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/proiecte-hcl/83edc282-318f-4764-9087-cdb6471eab53</w:t>
        </w:r>
      </w:hyperlink>
    </w:p>
    <w:p w14:paraId="7503E7CB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70791C23" w14:textId="678C4804" w:rsidR="00CA333D" w:rsidRPr="00372366" w:rsidRDefault="00CA333D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lastRenderedPageBreak/>
        <w:t>Proiect de hotărâre privind modificarea prin reorganizare a re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elei școlare, a unită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ilor de învă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ământ preuniversitar de stat și particular și a unită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ilor extrașcolare de pe raza Municipiului Timișoara, pentru anul școlar 2025–2026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5BD1E04" w14:textId="145DA09B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2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/proiecte-hcl/83d7bda6-7e45-45bb-b366-6bc5667960fa</w:t>
        </w:r>
      </w:hyperlink>
    </w:p>
    <w:p w14:paraId="75306A15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67D0258C" w14:textId="2060E4E8" w:rsidR="000D6C69" w:rsidRPr="00372366" w:rsidRDefault="000D6C69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desemnarea reprezentan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ilor din partea Consiliului Local al Municipiului Timişoara, în Consiliile de Administra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 ale unită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ilor de învă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ământ preuniversitar de stat și particular, de pe raza Municipiului Timişoara, pentru anul </w:t>
      </w:r>
      <w:r w:rsidR="00847E28" w:rsidRPr="00372366">
        <w:rPr>
          <w:rFonts w:ascii="Times New Roman" w:hAnsi="Times New Roman"/>
          <w:bCs/>
          <w:lang w:val="ro-RO"/>
        </w:rPr>
        <w:t>școlar</w:t>
      </w:r>
      <w:r w:rsidRPr="00372366">
        <w:rPr>
          <w:rFonts w:ascii="Times New Roman" w:hAnsi="Times New Roman"/>
          <w:bCs/>
          <w:lang w:val="ro-RO"/>
        </w:rPr>
        <w:t xml:space="preserve"> 2025 -2026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2453B020" w14:textId="4C55C3AB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3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/proiecte-hcl/6fd7775e-16a1-4df3-93f9-1a5b4ec3c175</w:t>
        </w:r>
      </w:hyperlink>
    </w:p>
    <w:p w14:paraId="11821ACC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5B19E94F" w14:textId="197E8BDF" w:rsidR="0062789B" w:rsidRPr="00372366" w:rsidRDefault="0062789B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desemnarea reprezentan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ilor Consiliului Local al Municipiului Timişoara în Comisia pentru evaluarea şi asigurarea calită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 educa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iei în unită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ile de </w:t>
      </w:r>
      <w:r w:rsidR="00847E28" w:rsidRPr="00372366">
        <w:rPr>
          <w:rFonts w:ascii="Times New Roman" w:hAnsi="Times New Roman"/>
          <w:bCs/>
          <w:lang w:val="ro-RO"/>
        </w:rPr>
        <w:t>învă</w:t>
      </w:r>
      <w:r w:rsidR="00847E28">
        <w:rPr>
          <w:rFonts w:ascii="Times New Roman" w:hAnsi="Times New Roman"/>
          <w:bCs/>
          <w:lang w:val="ro-RO"/>
        </w:rPr>
        <w:t>ț</w:t>
      </w:r>
      <w:r w:rsidR="00847E28" w:rsidRPr="00372366">
        <w:rPr>
          <w:rFonts w:ascii="Times New Roman" w:hAnsi="Times New Roman"/>
          <w:bCs/>
          <w:lang w:val="ro-RO"/>
        </w:rPr>
        <w:t>ământ</w:t>
      </w:r>
      <w:r w:rsidRPr="00372366">
        <w:rPr>
          <w:rFonts w:ascii="Times New Roman" w:hAnsi="Times New Roman"/>
          <w:bCs/>
          <w:lang w:val="ro-RO"/>
        </w:rPr>
        <w:t xml:space="preserve"> preuniversitar de pe raza Municipiului Timişoara, pentru anul </w:t>
      </w:r>
      <w:r w:rsidR="00847E28" w:rsidRPr="00372366">
        <w:rPr>
          <w:rFonts w:ascii="Times New Roman" w:hAnsi="Times New Roman"/>
          <w:bCs/>
          <w:lang w:val="ro-RO"/>
        </w:rPr>
        <w:t>școlar</w:t>
      </w:r>
      <w:r w:rsidRPr="00372366">
        <w:rPr>
          <w:rFonts w:ascii="Times New Roman" w:hAnsi="Times New Roman"/>
          <w:bCs/>
          <w:lang w:val="ro-RO"/>
        </w:rPr>
        <w:t xml:space="preserve"> 2025-2026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84D04B4" w14:textId="6DC4A423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4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/proiecte-hcl/f1541fb5-f1fb-49bf-b4dd-0aaf33a99d21</w:t>
        </w:r>
      </w:hyperlink>
    </w:p>
    <w:p w14:paraId="1DAF32DD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7CC32CFB" w14:textId="477F1508" w:rsidR="002C6336" w:rsidRPr="00372366" w:rsidRDefault="002C6336" w:rsidP="0037236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372366">
        <w:rPr>
          <w:rFonts w:ascii="Times New Roman" w:hAnsi="Times New Roman"/>
          <w:lang w:val="ro-RO"/>
        </w:rPr>
        <w:t>Proiect de hotărâre privind desemnarea administratorului la Societatea „Start Afaceri T&amp;D S</w:t>
      </w:r>
      <w:r w:rsidR="00847E28">
        <w:rPr>
          <w:rFonts w:ascii="Times New Roman" w:hAnsi="Times New Roman"/>
          <w:lang w:val="ro-RO"/>
        </w:rPr>
        <w:t xml:space="preserve">. </w:t>
      </w:r>
      <w:r w:rsidRPr="00372366">
        <w:rPr>
          <w:rFonts w:ascii="Times New Roman" w:hAnsi="Times New Roman"/>
          <w:lang w:val="ro-RO"/>
        </w:rPr>
        <w:t>R</w:t>
      </w:r>
      <w:r w:rsidR="00847E28">
        <w:rPr>
          <w:rFonts w:ascii="Times New Roman" w:hAnsi="Times New Roman"/>
          <w:lang w:val="ro-RO"/>
        </w:rPr>
        <w:t xml:space="preserve">. </w:t>
      </w:r>
      <w:r w:rsidRPr="00372366">
        <w:rPr>
          <w:rFonts w:ascii="Times New Roman" w:hAnsi="Times New Roman"/>
          <w:lang w:val="ro-RO"/>
        </w:rPr>
        <w:t>L</w:t>
      </w:r>
      <w:r w:rsidR="00847E28">
        <w:rPr>
          <w:rFonts w:ascii="Times New Roman" w:hAnsi="Times New Roman"/>
          <w:lang w:val="ro-RO"/>
        </w:rPr>
        <w:t xml:space="preserve">. </w:t>
      </w:r>
      <w:r w:rsidRPr="00372366">
        <w:rPr>
          <w:rFonts w:ascii="Times New Roman" w:hAnsi="Times New Roman"/>
          <w:lang w:val="ro-RO"/>
        </w:rPr>
        <w:t>”</w:t>
      </w:r>
    </w:p>
    <w:p w14:paraId="08398B7D" w14:textId="5C722AA7" w:rsidR="00AF5969" w:rsidRPr="00372366" w:rsidRDefault="00AF5969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35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/proiecte-hcl/782ccc5f-bebd-4030-ad44-2203672f04d6</w:t>
        </w:r>
      </w:hyperlink>
    </w:p>
    <w:p w14:paraId="654A1513" w14:textId="77777777" w:rsidR="00AF5969" w:rsidRPr="00372366" w:rsidRDefault="00AF5969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62E69470" w14:textId="4C54651D" w:rsidR="0045093E" w:rsidRPr="00372366" w:rsidRDefault="0045093E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completarea Anexei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 la Acordul de colaborare încheiat între Municipiul Timișoara și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 xml:space="preserve">societatea </w:t>
      </w:r>
      <w:proofErr w:type="spellStart"/>
      <w:r w:rsidRPr="00372366">
        <w:rPr>
          <w:rFonts w:ascii="Times New Roman" w:hAnsi="Times New Roman"/>
          <w:bCs/>
          <w:lang w:val="ro-RO"/>
        </w:rPr>
        <w:t>Oilright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SRL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în vederea colectării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uleiului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vegetal (alimentar) uzat de la popula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ie, aprobat prin Hotărârea Consiliului Local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237/18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06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2024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B586DCF" w14:textId="4FEC572D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6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/proiecte-hcl/b52bdc74-6c90-4578-a511-636896bfdc6f</w:t>
        </w:r>
      </w:hyperlink>
    </w:p>
    <w:p w14:paraId="44550C7D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6660730D" w14:textId="304ED42A" w:rsidR="00254364" w:rsidRPr="00372366" w:rsidRDefault="00254364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încheierea Acordului de parteneriat între UAT Municipiul Timișoara și Compania 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ională de Administrare a Infrastructurii Rutiere SA în vederea finan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ării proiectului „Drum de legătură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TEN-T între centura de Sud și centura de Vest”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378B640B" w14:textId="019012F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7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/proiecte-hcl/d208557b-b5e3-411e-a637-3747a79112c7</w:t>
        </w:r>
      </w:hyperlink>
    </w:p>
    <w:p w14:paraId="2BD7549A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1D2AB1FC" w14:textId="3EADC26F" w:rsidR="00254364" w:rsidRPr="00372366" w:rsidRDefault="00254364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protocolului de colaborare între Municipiul Timișoara și Liga Studen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ilor, din Facultatea de Automatică și Calculatoare, pentru organizarea în parteneriat a edi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iei a VII-a a </w:t>
      </w:r>
      <w:proofErr w:type="spellStart"/>
      <w:r w:rsidRPr="00372366">
        <w:rPr>
          <w:rFonts w:ascii="Times New Roman" w:hAnsi="Times New Roman"/>
          <w:bCs/>
          <w:lang w:val="ro-RO"/>
        </w:rPr>
        <w:t>UniHack</w:t>
      </w:r>
      <w:proofErr w:type="spellEnd"/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4960CE24" w14:textId="6154CFD5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8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/proiecte-hcl/69d15d11-c943-4a1b-b5bf-0f0b19f507f7</w:t>
        </w:r>
      </w:hyperlink>
    </w:p>
    <w:p w14:paraId="794A7AF1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5941018F" w14:textId="11D59B10" w:rsidR="00C02330" w:rsidRPr="00372366" w:rsidRDefault="00C02330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achitării taxei de membru al Uniunii Interna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ionale a Transportatorilor Publici, pentru anul 2025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EEB89D4" w14:textId="1BE19CCF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39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/proiecte-hcl/685cec7d-a820-45d5-882d-417fccbe3e95</w:t>
        </w:r>
      </w:hyperlink>
    </w:p>
    <w:p w14:paraId="57FA8CB7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7AD64A3F" w14:textId="0F157685" w:rsidR="008F052C" w:rsidRPr="00372366" w:rsidRDefault="008F052C" w:rsidP="00372366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366">
        <w:rPr>
          <w:rFonts w:ascii="Times New Roman" w:hAnsi="Times New Roman" w:cs="Times New Roman"/>
          <w:sz w:val="24"/>
          <w:szCs w:val="24"/>
          <w:lang w:val="ro-RO"/>
        </w:rPr>
        <w:t>Proiect de hotărâre privind aprobarea Raportului referitor la stadiul realizării măsurilor din Planul de calitate a aerului pentru PM10 în aglomerarea Timișoara perioada 2021-2025, pentru trimestrul III al anului 2025</w:t>
      </w:r>
      <w:r w:rsidR="00847E2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4CAC118" w14:textId="51A1FBC2" w:rsidR="00AF5969" w:rsidRPr="00372366" w:rsidRDefault="00AF5969" w:rsidP="003723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40" w:history="1">
        <w:r w:rsidRPr="0037236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/proiecte-hcl/9d4f7855-c3fa-4cf7-b943-f356499281dd</w:t>
        </w:r>
      </w:hyperlink>
    </w:p>
    <w:p w14:paraId="7DC883A2" w14:textId="77777777" w:rsidR="00AF5969" w:rsidRPr="00372366" w:rsidRDefault="00AF5969" w:rsidP="003723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68A1D1" w14:textId="06FC8A39" w:rsidR="000C0877" w:rsidRPr="00372366" w:rsidRDefault="000C0877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participării și cofinan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ării pentru Liceul Teoretic “</w:t>
      </w:r>
      <w:proofErr w:type="spellStart"/>
      <w:r w:rsidRPr="00372366">
        <w:rPr>
          <w:rFonts w:ascii="Times New Roman" w:hAnsi="Times New Roman"/>
          <w:bCs/>
          <w:lang w:val="ro-RO"/>
        </w:rPr>
        <w:t>Bartok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Bela” din Timișoara, în proiectul INTERREG VI-A RO-HU “</w:t>
      </w:r>
      <w:proofErr w:type="spellStart"/>
      <w:r w:rsidRPr="00372366">
        <w:rPr>
          <w:rFonts w:ascii="Times New Roman" w:hAnsi="Times New Roman"/>
          <w:bCs/>
          <w:lang w:val="ro-RO"/>
        </w:rPr>
        <w:t>Renewable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bCs/>
          <w:lang w:val="ro-RO"/>
        </w:rPr>
        <w:t>energy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bCs/>
          <w:lang w:val="ro-RO"/>
        </w:rPr>
        <w:t>and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bCs/>
          <w:lang w:val="ro-RO"/>
        </w:rPr>
        <w:t>no-waste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bCs/>
          <w:lang w:val="ro-RO"/>
        </w:rPr>
        <w:t>principle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– for </w:t>
      </w:r>
      <w:proofErr w:type="spellStart"/>
      <w:r w:rsidRPr="00372366">
        <w:rPr>
          <w:rFonts w:ascii="Times New Roman" w:hAnsi="Times New Roman"/>
          <w:bCs/>
          <w:lang w:val="ro-RO"/>
        </w:rPr>
        <w:t>the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bCs/>
          <w:lang w:val="ro-RO"/>
        </w:rPr>
        <w:t>benefits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of </w:t>
      </w:r>
      <w:proofErr w:type="spellStart"/>
      <w:r w:rsidRPr="00372366">
        <w:rPr>
          <w:rFonts w:ascii="Times New Roman" w:hAnsi="Times New Roman"/>
          <w:bCs/>
          <w:lang w:val="ro-RO"/>
        </w:rPr>
        <w:t>different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bCs/>
          <w:lang w:val="ro-RO"/>
        </w:rPr>
        <w:t>sectors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: </w:t>
      </w:r>
      <w:proofErr w:type="spellStart"/>
      <w:r w:rsidRPr="00372366">
        <w:rPr>
          <w:rFonts w:ascii="Times New Roman" w:hAnsi="Times New Roman"/>
          <w:bCs/>
          <w:lang w:val="ro-RO"/>
        </w:rPr>
        <w:t>authorities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, </w:t>
      </w:r>
      <w:proofErr w:type="spellStart"/>
      <w:r w:rsidRPr="00372366">
        <w:rPr>
          <w:rFonts w:ascii="Times New Roman" w:hAnsi="Times New Roman"/>
          <w:bCs/>
          <w:lang w:val="ro-RO"/>
        </w:rPr>
        <w:t>institutions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, </w:t>
      </w:r>
      <w:proofErr w:type="spellStart"/>
      <w:r w:rsidRPr="00372366">
        <w:rPr>
          <w:rFonts w:ascii="Times New Roman" w:hAnsi="Times New Roman"/>
          <w:bCs/>
          <w:lang w:val="ro-RO"/>
        </w:rPr>
        <w:t>organizations</w:t>
      </w:r>
      <w:proofErr w:type="spellEnd"/>
      <w:r w:rsidRPr="00372366">
        <w:rPr>
          <w:rFonts w:ascii="Times New Roman" w:hAnsi="Times New Roman"/>
          <w:bCs/>
          <w:lang w:val="ro-RO"/>
        </w:rPr>
        <w:t>”, proiect ID: ROHU00469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1397321C" w14:textId="26517EAB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41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/proiecte-hcl/26921115-3e31-4176-a927-7b5a81337a3d</w:t>
        </w:r>
      </w:hyperlink>
    </w:p>
    <w:p w14:paraId="37951EC3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070FDF32" w14:textId="6D19AAB5" w:rsidR="00026327" w:rsidRPr="00372366" w:rsidRDefault="00026327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documenta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iei </w:t>
      </w:r>
      <w:proofErr w:type="spellStart"/>
      <w:r w:rsidRPr="00372366">
        <w:rPr>
          <w:rFonts w:ascii="Times New Roman" w:hAnsi="Times New Roman"/>
          <w:bCs/>
          <w:lang w:val="ro-RO"/>
        </w:rPr>
        <w:t>tehnico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-economice faza SF, cu elemente de DALI și a indicatorilor </w:t>
      </w:r>
      <w:proofErr w:type="spellStart"/>
      <w:r w:rsidRPr="00372366">
        <w:rPr>
          <w:rFonts w:ascii="Times New Roman" w:hAnsi="Times New Roman"/>
          <w:bCs/>
          <w:lang w:val="ro-RO"/>
        </w:rPr>
        <w:t>tehnico</w:t>
      </w:r>
      <w:proofErr w:type="spellEnd"/>
      <w:r w:rsidRPr="00372366">
        <w:rPr>
          <w:rFonts w:ascii="Times New Roman" w:hAnsi="Times New Roman"/>
          <w:bCs/>
          <w:lang w:val="ro-RO"/>
        </w:rPr>
        <w:t>-economici aferen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 obiectivului de investi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 „CORIDOR DE MOBILITATE „MAGISTRALA VERDE” ÎN TIMIȘOARA – B-dul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16 DECEMBRIE 1989 – CALEA ȘAGULUI”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5F9A86A3" w14:textId="6D2134B2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42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/proiecte-hcl/7d0ab8c8-8a34-498d-9863-562a5226a1e8</w:t>
        </w:r>
      </w:hyperlink>
    </w:p>
    <w:p w14:paraId="619EEC3E" w14:textId="77777777" w:rsidR="00AF5969" w:rsidRPr="00372366" w:rsidRDefault="00AF5969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020BB5F9" w14:textId="4932B1FB" w:rsidR="00F63FA3" w:rsidRPr="00372366" w:rsidRDefault="00F63FA3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lastRenderedPageBreak/>
        <w:t>Proiect de hotărâre privind aprobarea documenta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iei </w:t>
      </w:r>
      <w:proofErr w:type="spellStart"/>
      <w:r w:rsidRPr="00372366">
        <w:rPr>
          <w:rFonts w:ascii="Times New Roman" w:hAnsi="Times New Roman"/>
          <w:bCs/>
          <w:lang w:val="ro-RO"/>
        </w:rPr>
        <w:t>tehnico</w:t>
      </w:r>
      <w:proofErr w:type="spellEnd"/>
      <w:r w:rsidRPr="00372366">
        <w:rPr>
          <w:rFonts w:ascii="Times New Roman" w:hAnsi="Times New Roman"/>
          <w:bCs/>
          <w:lang w:val="ro-RO"/>
        </w:rPr>
        <w:t xml:space="preserve">-economice faza DALI și a indicatorilor </w:t>
      </w:r>
      <w:proofErr w:type="spellStart"/>
      <w:r w:rsidRPr="00372366">
        <w:rPr>
          <w:rFonts w:ascii="Times New Roman" w:hAnsi="Times New Roman"/>
          <w:bCs/>
          <w:lang w:val="ro-RO"/>
        </w:rPr>
        <w:t>tehnico</w:t>
      </w:r>
      <w:proofErr w:type="spellEnd"/>
      <w:r w:rsidRPr="00372366">
        <w:rPr>
          <w:rFonts w:ascii="Times New Roman" w:hAnsi="Times New Roman"/>
          <w:bCs/>
          <w:lang w:val="ro-RO"/>
        </w:rPr>
        <w:t>-economici pentru obiectivul de investi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 „ Lucrări de modernizare în vederea ob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inerii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autoriza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iei de securitate la incendiu, pentru imobil amplasat pe Strada Vasile Alecsandri,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1, sad 7”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3B746760" w14:textId="594DB523" w:rsidR="00AF5969" w:rsidRPr="00372366" w:rsidRDefault="00372366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43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/proiecte-hcl/452c0c3d-ce52-450e-973e-cb4c9ce881a3</w:t>
        </w:r>
      </w:hyperlink>
    </w:p>
    <w:p w14:paraId="40A888CA" w14:textId="77777777" w:rsidR="00372366" w:rsidRPr="00372366" w:rsidRDefault="00372366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2ED930B0" w14:textId="6DEBB2D5" w:rsidR="00031A69" w:rsidRPr="00372366" w:rsidRDefault="00031A69" w:rsidP="0037236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372366">
        <w:rPr>
          <w:rFonts w:ascii="Times New Roman" w:hAnsi="Times New Roman"/>
          <w:lang w:val="ro-RO"/>
        </w:rPr>
        <w:t>Proiect de hotărâre privind măsuri pentru întărirea ordinii și siguran</w:t>
      </w:r>
      <w:r w:rsidR="00847E28">
        <w:rPr>
          <w:rFonts w:ascii="Times New Roman" w:hAnsi="Times New Roman"/>
          <w:lang w:val="ro-RO"/>
        </w:rPr>
        <w:t>ț</w:t>
      </w:r>
      <w:r w:rsidRPr="00372366">
        <w:rPr>
          <w:rFonts w:ascii="Times New Roman" w:hAnsi="Times New Roman"/>
          <w:lang w:val="ro-RO"/>
        </w:rPr>
        <w:t>ei publice în</w:t>
      </w:r>
      <w:r w:rsidR="00A35C95" w:rsidRPr="00372366">
        <w:rPr>
          <w:rFonts w:ascii="Times New Roman" w:hAnsi="Times New Roman"/>
          <w:lang w:val="ro-RO"/>
        </w:rPr>
        <w:t xml:space="preserve"> </w:t>
      </w:r>
      <w:r w:rsidRPr="00372366">
        <w:rPr>
          <w:rFonts w:ascii="Times New Roman" w:hAnsi="Times New Roman"/>
          <w:lang w:val="ro-RO"/>
        </w:rPr>
        <w:t>zona Gării de Nord din Municipiul Timișoara</w:t>
      </w:r>
      <w:r w:rsidR="00847E28">
        <w:rPr>
          <w:rFonts w:ascii="Times New Roman" w:hAnsi="Times New Roman"/>
          <w:lang w:val="ro-RO"/>
        </w:rPr>
        <w:t xml:space="preserve">. </w:t>
      </w:r>
    </w:p>
    <w:p w14:paraId="03257C19" w14:textId="2A4D32B7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44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/proiecte-hcl/e3fe186d-ee92-4140-89d2-78a2c34dfb1e</w:t>
        </w:r>
      </w:hyperlink>
    </w:p>
    <w:p w14:paraId="6E215011" w14:textId="77777777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2AE2CF9A" w14:textId="4298D4D8" w:rsidR="00EE6BF6" w:rsidRPr="00372366" w:rsidRDefault="00EE6BF6" w:rsidP="0037236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lang w:val="ro-RO"/>
        </w:rPr>
      </w:pPr>
      <w:r w:rsidRPr="00372366">
        <w:rPr>
          <w:rFonts w:ascii="Times New Roman" w:hAnsi="Times New Roman"/>
          <w:lang w:val="ro-RO"/>
        </w:rPr>
        <w:t>Proiect de hotărâre</w:t>
      </w:r>
      <w:r w:rsidR="00A35C95" w:rsidRPr="00372366">
        <w:rPr>
          <w:rFonts w:ascii="Times New Roman" w:hAnsi="Times New Roman"/>
          <w:lang w:val="ro-RO"/>
        </w:rPr>
        <w:t xml:space="preserve"> </w:t>
      </w:r>
      <w:r w:rsidRPr="00372366">
        <w:rPr>
          <w:rFonts w:ascii="Times New Roman" w:hAnsi="Times New Roman"/>
          <w:lang w:val="ro-RO"/>
        </w:rPr>
        <w:t xml:space="preserve">privind </w:t>
      </w:r>
      <w:r w:rsidRPr="00372366">
        <w:rPr>
          <w:rFonts w:ascii="Times New Roman" w:hAnsi="Times New Roman"/>
          <w:color w:val="333333"/>
          <w:lang w:val="ro-RO"/>
        </w:rPr>
        <w:t>aprobarea Planului Urbanistic de Zonal ,,PUZ - Locuin</w:t>
      </w:r>
      <w:r w:rsidR="00847E28">
        <w:rPr>
          <w:rFonts w:ascii="Times New Roman" w:hAnsi="Times New Roman"/>
          <w:color w:val="333333"/>
          <w:lang w:val="ro-RO"/>
        </w:rPr>
        <w:t>ț</w:t>
      </w:r>
      <w:r w:rsidRPr="00372366">
        <w:rPr>
          <w:rFonts w:ascii="Times New Roman" w:hAnsi="Times New Roman"/>
          <w:color w:val="333333"/>
          <w:lang w:val="ro-RO"/>
        </w:rPr>
        <w:t>e și dotări complementare parcelele 433979 și 433980 Timișoara”,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433979 și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433980, extravilan Timișoara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</w:p>
    <w:p w14:paraId="1C1B10EB" w14:textId="7083268F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45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/proiecte-hcl/4f9a6d7e-e093-4665-a9d5-dc6874eaf82a</w:t>
        </w:r>
      </w:hyperlink>
    </w:p>
    <w:p w14:paraId="252CDEA7" w14:textId="77777777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lang w:val="ro-RO"/>
        </w:rPr>
      </w:pPr>
    </w:p>
    <w:p w14:paraId="5A431D90" w14:textId="08B5057D" w:rsidR="00EE6BF6" w:rsidRPr="00372366" w:rsidRDefault="00EE6BF6" w:rsidP="0037236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lang w:val="ro-RO"/>
        </w:rPr>
      </w:pPr>
      <w:r w:rsidRPr="00372366">
        <w:rPr>
          <w:rFonts w:ascii="Times New Roman" w:hAnsi="Times New Roman"/>
          <w:lang w:val="ro-RO"/>
        </w:rPr>
        <w:t>Proiect de hotărâre</w:t>
      </w:r>
      <w:r w:rsidR="00A35C95" w:rsidRPr="00372366">
        <w:rPr>
          <w:rFonts w:ascii="Times New Roman" w:hAnsi="Times New Roman"/>
          <w:lang w:val="ro-RO"/>
        </w:rPr>
        <w:t xml:space="preserve"> </w:t>
      </w:r>
      <w:r w:rsidRPr="00372366">
        <w:rPr>
          <w:rFonts w:ascii="Times New Roman" w:hAnsi="Times New Roman"/>
          <w:lang w:val="ro-RO"/>
        </w:rPr>
        <w:t>privind</w:t>
      </w:r>
      <w:r w:rsidR="00A35C95" w:rsidRPr="00372366">
        <w:rPr>
          <w:rFonts w:ascii="Times New Roman" w:hAnsi="Times New Roman"/>
          <w:lang w:val="ro-RO"/>
        </w:rPr>
        <w:t xml:space="preserve"> </w:t>
      </w:r>
      <w:r w:rsidRPr="00372366">
        <w:rPr>
          <w:rFonts w:ascii="Times New Roman" w:hAnsi="Times New Roman"/>
          <w:color w:val="333333"/>
          <w:lang w:val="ro-RO"/>
        </w:rPr>
        <w:t>aprobarea Planului Urbanistic Zonal ”Zona Oituz-Popa Șapcă și concept amenajare domeniu public”, zona cuprinsă între Str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Aristide Demetriade, cale ferată, Calea A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I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Cuza, Str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Popa Șapcă și Str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Oituz, CF 400101, 400435, 401437, 402852, 403104, 403398, 403636, 403758, 404092, 404364, 405062, 405615, 405898, 407414, 407558, 407800, 409262, 409403, 410954, 411187, 415344, 416867, 416870, 417029, 417031, 419850, 432771, 425063, 430860, 430861, 432768, 432769, 432770, 433377, 433378, 434255, 437844, 437845, 439874, 442412, 442413, 449076, 450934, 450935, 452023, Timisoara</w:t>
      </w:r>
      <w:r w:rsidR="00847E28">
        <w:rPr>
          <w:rFonts w:ascii="Times New Roman" w:hAnsi="Times New Roman"/>
          <w:lang w:val="ro-RO"/>
        </w:rPr>
        <w:t xml:space="preserve">. </w:t>
      </w:r>
    </w:p>
    <w:p w14:paraId="63E46434" w14:textId="1768307C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46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/proiecte-hcl/283dc0c6-6eb7-4737-9c46-f0e1da3f7ee5</w:t>
        </w:r>
      </w:hyperlink>
    </w:p>
    <w:p w14:paraId="204BDF11" w14:textId="77777777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lang w:val="ro-RO"/>
        </w:rPr>
      </w:pPr>
    </w:p>
    <w:p w14:paraId="5BD1F640" w14:textId="3C47F42F" w:rsidR="00EE6BF6" w:rsidRPr="00372366" w:rsidRDefault="00EE6BF6" w:rsidP="0037236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lang w:val="ro-RO"/>
        </w:rPr>
      </w:pPr>
      <w:r w:rsidRPr="00372366">
        <w:rPr>
          <w:rFonts w:ascii="Times New Roman" w:hAnsi="Times New Roman"/>
          <w:lang w:val="ro-RO"/>
        </w:rPr>
        <w:t>Proiect de hotărâre</w:t>
      </w:r>
      <w:r w:rsidR="00A35C95" w:rsidRPr="00372366">
        <w:rPr>
          <w:rFonts w:ascii="Times New Roman" w:hAnsi="Times New Roman"/>
          <w:lang w:val="ro-RO"/>
        </w:rPr>
        <w:t xml:space="preserve"> </w:t>
      </w:r>
      <w:r w:rsidRPr="00372366">
        <w:rPr>
          <w:rFonts w:ascii="Times New Roman" w:hAnsi="Times New Roman"/>
          <w:lang w:val="ro-RO"/>
        </w:rPr>
        <w:t xml:space="preserve">privind </w:t>
      </w:r>
      <w:r w:rsidRPr="00372366">
        <w:rPr>
          <w:rFonts w:ascii="Times New Roman" w:hAnsi="Times New Roman"/>
          <w:color w:val="333333"/>
          <w:lang w:val="ro-RO"/>
        </w:rPr>
        <w:t>aprobarea Planului Urbanistic Zonal ,, P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U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Z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FUNC</w:t>
      </w:r>
      <w:r w:rsidR="00847E28">
        <w:rPr>
          <w:rFonts w:ascii="Times New Roman" w:hAnsi="Times New Roman"/>
          <w:color w:val="333333"/>
          <w:lang w:val="ro-RO"/>
        </w:rPr>
        <w:t>Ț</w:t>
      </w:r>
      <w:r w:rsidRPr="00372366">
        <w:rPr>
          <w:rFonts w:ascii="Times New Roman" w:hAnsi="Times New Roman"/>
          <w:color w:val="333333"/>
          <w:lang w:val="ro-RO"/>
        </w:rPr>
        <w:t>IUNI MIXTE LOCUIN</w:t>
      </w:r>
      <w:r w:rsidR="00847E28">
        <w:rPr>
          <w:rFonts w:ascii="Times New Roman" w:hAnsi="Times New Roman"/>
          <w:color w:val="333333"/>
          <w:lang w:val="ro-RO"/>
        </w:rPr>
        <w:t>Ț</w:t>
      </w:r>
      <w:r w:rsidRPr="00372366">
        <w:rPr>
          <w:rFonts w:ascii="Times New Roman" w:hAnsi="Times New Roman"/>
          <w:color w:val="333333"/>
          <w:lang w:val="ro-RO"/>
        </w:rPr>
        <w:t>E COLECTIVE ȘI FUNC</w:t>
      </w:r>
      <w:r w:rsidR="00847E28">
        <w:rPr>
          <w:rFonts w:ascii="Times New Roman" w:hAnsi="Times New Roman"/>
          <w:color w:val="333333"/>
          <w:lang w:val="ro-RO"/>
        </w:rPr>
        <w:t>Ț</w:t>
      </w:r>
      <w:r w:rsidRPr="00372366">
        <w:rPr>
          <w:rFonts w:ascii="Times New Roman" w:hAnsi="Times New Roman"/>
          <w:color w:val="333333"/>
          <w:lang w:val="ro-RO"/>
        </w:rPr>
        <w:t>IUNI COMPLEMENTARE”, str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Constructorilor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4A, 4B, 4C, str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I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I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De La Brad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5, str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proofErr w:type="spellStart"/>
      <w:r w:rsidRPr="00372366">
        <w:rPr>
          <w:rFonts w:ascii="Times New Roman" w:hAnsi="Times New Roman"/>
          <w:color w:val="333333"/>
          <w:lang w:val="ro-RO"/>
        </w:rPr>
        <w:t>Kimel</w:t>
      </w:r>
      <w:proofErr w:type="spellEnd"/>
      <w:r w:rsidRPr="00372366">
        <w:rPr>
          <w:rFonts w:ascii="Times New Roman" w:hAnsi="Times New Roman"/>
          <w:color w:val="333333"/>
          <w:lang w:val="ro-RO"/>
        </w:rPr>
        <w:t xml:space="preserve">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7, identificat prin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414820,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414840,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407141,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414822,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426998, CF nr</w:t>
      </w:r>
      <w:r w:rsidR="00847E28">
        <w:rPr>
          <w:rFonts w:ascii="Times New Roman" w:hAnsi="Times New Roman"/>
          <w:color w:val="333333"/>
          <w:lang w:val="ro-RO"/>
        </w:rPr>
        <w:t xml:space="preserve">. </w:t>
      </w:r>
      <w:r w:rsidRPr="00372366">
        <w:rPr>
          <w:rFonts w:ascii="Times New Roman" w:hAnsi="Times New Roman"/>
          <w:color w:val="333333"/>
          <w:lang w:val="ro-RO"/>
        </w:rPr>
        <w:t>455989, Timișoara</w:t>
      </w:r>
      <w:r w:rsidR="00847E28">
        <w:rPr>
          <w:rFonts w:ascii="Times New Roman" w:hAnsi="Times New Roman"/>
          <w:lang w:val="ro-RO"/>
        </w:rPr>
        <w:t xml:space="preserve">. </w:t>
      </w:r>
    </w:p>
    <w:p w14:paraId="365B9F4A" w14:textId="3A3752A4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47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/proiecte-hcl/6bec421d-0714-4fa9-b36d-77edf4894f1b</w:t>
        </w:r>
      </w:hyperlink>
    </w:p>
    <w:p w14:paraId="174EA8B0" w14:textId="77777777" w:rsidR="00372366" w:rsidRPr="00372366" w:rsidRDefault="00372366" w:rsidP="0037236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lang w:val="ro-RO"/>
        </w:rPr>
      </w:pPr>
    </w:p>
    <w:p w14:paraId="2720A83C" w14:textId="23657F5A" w:rsidR="00EE6BF6" w:rsidRPr="00372366" w:rsidRDefault="00EA3757" w:rsidP="00372366">
      <w:pPr>
        <w:pStyle w:val="ListParagraph"/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aprobarea Planului Urbanistic de Zonal ,,ZONA REZIDENTIALA SI FUNCTIUNI COMPLEMENTARE”,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Grigore Alexandrescu, CF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402967,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6830CD7A" w14:textId="3F056AC1" w:rsidR="00372366" w:rsidRPr="00372366" w:rsidRDefault="00372366" w:rsidP="0037236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hyperlink r:id="rId48" w:history="1">
        <w:r w:rsidRPr="00372366">
          <w:rPr>
            <w:rStyle w:val="Hyperlink"/>
            <w:rFonts w:ascii="Times New Roman" w:hAnsi="Times New Roman"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sz w:val="24"/>
            <w:lang w:val="ro-RO"/>
          </w:rPr>
          <w:t>/proiecte-hcl/b442113e-a795-4394-9e4e-e54185069868</w:t>
        </w:r>
      </w:hyperlink>
    </w:p>
    <w:p w14:paraId="10EBC8D1" w14:textId="77777777" w:rsidR="00372366" w:rsidRPr="00372366" w:rsidRDefault="00372366" w:rsidP="0037236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14:paraId="5BEAD00E" w14:textId="61637307" w:rsidR="00A95DC9" w:rsidRPr="00372366" w:rsidRDefault="00A95DC9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Planului Urbanistic de Detaliu „Modificarea modului de ocupare a terenului (zona 2 – implantare construc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ii), reglementată prin PUZ aprobat prin Hotărârea Consiliului Local</w:t>
      </w:r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323/2010”, str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Horia Hulubei,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1, CF 429520,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942139C" w14:textId="3ADF472E" w:rsidR="00372366" w:rsidRPr="00372366" w:rsidRDefault="00372366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49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/proiecte-hcl/0122ff9d-9d05-427b-a5c1-9d5273bbc521</w:t>
        </w:r>
      </w:hyperlink>
    </w:p>
    <w:p w14:paraId="021D2158" w14:textId="77777777" w:rsidR="00372366" w:rsidRPr="00372366" w:rsidRDefault="00372366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5A3CA311" w14:textId="6C9402D3" w:rsidR="00A95DC9" w:rsidRPr="00372366" w:rsidRDefault="00A95DC9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Proiect de hotărâre privind aprobarea Planului Urbanistic de Zonal ,,Construire locuin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 colective și func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iuni complementare”, CF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442852,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cad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442852, intravilan Timișoara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769F3803" w14:textId="66339ACF" w:rsidR="00372366" w:rsidRPr="00372366" w:rsidRDefault="00372366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  <w:hyperlink r:id="rId50" w:history="1"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https://</w:t>
        </w:r>
        <w:r w:rsidR="00847E28">
          <w:rPr>
            <w:rStyle w:val="Hyperlink"/>
            <w:rFonts w:ascii="Times New Roman" w:hAnsi="Times New Roman"/>
            <w:bCs/>
            <w:sz w:val="24"/>
            <w:lang w:val="ro-RO"/>
          </w:rPr>
          <w:t xml:space="preserve"> www.primariatm.ro</w:t>
        </w:r>
        <w:r w:rsidRPr="00372366">
          <w:rPr>
            <w:rStyle w:val="Hyperlink"/>
            <w:rFonts w:ascii="Times New Roman" w:hAnsi="Times New Roman"/>
            <w:bCs/>
            <w:sz w:val="24"/>
            <w:lang w:val="ro-RO"/>
          </w:rPr>
          <w:t>/proiecte-hcl/6a4d39c5-9ab4-439b-9995-c08ff71b17a8</w:t>
        </w:r>
      </w:hyperlink>
    </w:p>
    <w:p w14:paraId="7E05FCB4" w14:textId="77777777" w:rsidR="00372366" w:rsidRPr="00372366" w:rsidRDefault="00372366" w:rsidP="00372366">
      <w:pPr>
        <w:spacing w:after="0" w:line="240" w:lineRule="auto"/>
        <w:jc w:val="both"/>
        <w:rPr>
          <w:rFonts w:ascii="Times New Roman" w:hAnsi="Times New Roman"/>
          <w:bCs/>
          <w:sz w:val="24"/>
          <w:lang w:val="ro-RO"/>
        </w:rPr>
      </w:pPr>
    </w:p>
    <w:p w14:paraId="09620276" w14:textId="1D3BDEAC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655/2018</w:t>
      </w:r>
      <w:r w:rsidR="00A35C95"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Pr="00372366">
        <w:rPr>
          <w:rFonts w:ascii="Times New Roman" w:hAnsi="Times New Roman"/>
          <w:color w:val="000000"/>
          <w:sz w:val="24"/>
          <w:szCs w:val="24"/>
          <w:lang w:val="ro-RO"/>
        </w:rPr>
        <w:t>stabilirea impozitelor si taxelor locale in Municipiul Timisoara pentru anul 2019</w:t>
      </w:r>
      <w:r w:rsidR="00847E28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14:paraId="10050F4F" w14:textId="76D2547E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542/2019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2D290425" w14:textId="708017B3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487/2020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2021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990CCFF" w14:textId="6EF0F040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459/2021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63150609" w14:textId="555F29D3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lastRenderedPageBreak/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664/2022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2023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8957856" w14:textId="57E0DDD3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472/2023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489,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şi taxele locale in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593658C0" w14:textId="7C4ED39A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573/2023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4F7B1F7" w14:textId="3C44C6A9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511/2024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și taxele locale în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7D732000" w14:textId="749BE0CB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39277/15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d-nei MIRICĂ LUMINI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Dr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Gaspar Paula Loredana,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709/2024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în Municipiul Timisoara pentru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449FA6F2" w14:textId="63F7D8D4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MTM2025 - 39508/16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d-nei Mateescu Miranda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Ronalyn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și a d-nei Popi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Ramina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Anita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Anton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Trăilescu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459/2021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BD47100" w14:textId="6A6CF4D5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MTM2025 - 39508/16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d-nei Mateescu Miranda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Ronalyn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și a d-nei Popi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Ramina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Anita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Anton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Trăilescu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664/2022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2023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5FFFD3BB" w14:textId="2E290033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MTM2025 - 39508/16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d-nei Mateescu Miranda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Ronalyn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și a d-nei Popi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Ramina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Anita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Anton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Trăilescu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472/2023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489,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şi taxele locale in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746A98C1" w14:textId="268C1B73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MTM2025 - 39508/16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d-nei Mateescu Miranda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Ronalyn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și a d-nei Popi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Ramina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Anita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Anton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Trăilescu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573/2023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8730C90" w14:textId="7C60F11F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MTM2025 - 39508/16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d-nei Mateescu Miranda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Ronalyn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și a d-nei Popi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Ramina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Anita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Anton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Trăilescu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511/2024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și taxele locale în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0B5D23F" w14:textId="65289640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MTM2025 - 39508/16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d-nei Mateescu Miranda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Ronalyn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și a d-nei Popi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Ramina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Anita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Anton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Trăilescu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709/2024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în Municipiul Timisoara pentru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4A4F7DDF" w14:textId="4C8C5AAA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a d-nei Toc Mirela redirec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ionată prin adresa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38422/08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Cur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ii de Conturi a României,</w:t>
      </w:r>
      <w:r w:rsidR="00A35C95"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270/2020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privind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înfiintarea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organizarea si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functionarea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Centrului de Proiecte Culturale si Administrare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Mostenirii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Capitalei Culturale Europene al Municipiului Timisoara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669CBCAF" w14:textId="0C7B7EE1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a d-nei Toc Mirela redirec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ionată prin adresa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38422/08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Cur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ii de Conturi a României,</w:t>
      </w:r>
      <w:r w:rsidR="00A35C95"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153/2021 </w:t>
      </w:r>
      <w:r w:rsidRPr="00372366">
        <w:rPr>
          <w:rFonts w:ascii="Times New Roman" w:hAnsi="Times New Roman"/>
          <w:sz w:val="24"/>
          <w:szCs w:val="24"/>
          <w:lang w:val="ro-RO"/>
        </w:rPr>
        <w:t>privind completarea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Hotărârea Consiliului Local al Municipiului Timișoara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84/16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03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2021 de modificare a Hotărârii Consiliului Local al Municipiului Timişoara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270/2020 privind înfiin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area, organizarea şi func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ionarea Centrului de Proiecte Culturale şi Administrare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Moştenirii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Capitalei Culturale Europene al Municipiului Timişoara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25FF7C43" w14:textId="6FE95466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a d-nei Toc Mirela redirec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ionată prin adresa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38422/08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09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a Cur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ii de Conturi a României,</w:t>
      </w:r>
      <w:r w:rsidR="00A35C95"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187/2022 </w:t>
      </w:r>
      <w:r w:rsidRPr="00372366">
        <w:rPr>
          <w:rFonts w:ascii="Times New Roman" w:hAnsi="Times New Roman"/>
          <w:sz w:val="24"/>
          <w:szCs w:val="24"/>
          <w:lang w:val="ro-RO"/>
        </w:rPr>
        <w:t>privind reorganizarea Centrului de Proiecte al Municipiului Timișoara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554EE563" w14:textId="2D69142D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lastRenderedPageBreak/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655/2018</w:t>
      </w:r>
      <w:r w:rsidR="00A35C95"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Pr="00372366">
        <w:rPr>
          <w:rFonts w:ascii="Times New Roman" w:hAnsi="Times New Roman"/>
          <w:color w:val="000000"/>
          <w:sz w:val="24"/>
          <w:szCs w:val="24"/>
          <w:lang w:val="ro-RO"/>
        </w:rPr>
        <w:t>stabilirea impozitelor si taxelor locale in Municipiul Timisoara pentru anul 2019</w:t>
      </w:r>
      <w:r w:rsidR="00847E28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14:paraId="4EC2F901" w14:textId="53B50E8D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542/2019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28D786BD" w14:textId="436C46AB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487/2020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2021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6F58BF4C" w14:textId="7E049878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459/2021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AAFC11E" w14:textId="671DA636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664/2022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2023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3907524" w14:textId="742AF191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472/2023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489,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şi taxele locale in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57EAA65E" w14:textId="2218D88C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573/2023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5FFD3824" w14:textId="545D5351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511/2024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și taxele locale în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05FAEAC" w14:textId="5B0153B7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42041/02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Comservice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 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709/2024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în Municipiul Timisoara pentru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41BCBE0C" w14:textId="142F84D5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655/2018</w:t>
      </w:r>
      <w:r w:rsidR="00A35C95"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Pr="00372366">
        <w:rPr>
          <w:rFonts w:ascii="Times New Roman" w:hAnsi="Times New Roman"/>
          <w:color w:val="000000"/>
          <w:sz w:val="24"/>
          <w:szCs w:val="24"/>
          <w:lang w:val="ro-RO"/>
        </w:rPr>
        <w:t>stabilirea impozitelor si taxelor locale in Municipiul Timisoara pentru anul 2019</w:t>
      </w:r>
      <w:r w:rsidR="00847E28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14:paraId="00D3A9BB" w14:textId="425ED60F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542/2019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53231677" w14:textId="40C4478B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487/2020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2021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421C188" w14:textId="34D8DF4F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459/2021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E0A255F" w14:textId="47EE1909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664/2022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2023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6487260" w14:textId="3D148A89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472/2023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489,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şi taxele locale in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24587D95" w14:textId="6D7DD45A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573/2023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in Municipiul Timisoara pentru anul 2024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71D67326" w14:textId="7D3745AA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511/2024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criteriilor prevăzute la art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489 alin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 din Legea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227/2015 pentru aplicarea de cote adi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ionale la impozitele și taxele locale în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4B0C7795" w14:textId="433DCEEC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lastRenderedPageBreak/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42042/02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Recon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prin Cab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Av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Oana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Halmaghi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709/2024 </w:t>
      </w:r>
      <w:r w:rsidRPr="00372366">
        <w:rPr>
          <w:rFonts w:ascii="Times New Roman" w:hAnsi="Times New Roman"/>
          <w:sz w:val="24"/>
          <w:szCs w:val="24"/>
          <w:lang w:val="ro-RO"/>
        </w:rPr>
        <w:t>privind stabilirea impozitelor si taxelor locale în Municipiul Timisoara pentru anul 2025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85475DB" w14:textId="44AC1164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– 42618/06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2025 și MTM2025 – 42820/07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RETIM ECOLOGIC SERVICE SA,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440/2025</w:t>
      </w:r>
      <w:r w:rsidR="00A35C95"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>privind predarea către operatorul de servicii publice de salubrizare, SC RETIM ECOLOGIC SERVICE SA, a insulelor ecologice digitalizate supraterane realizate în cadrul proiectului „Construirea de insule ecologice digitalizate supraterane-runda I”, cod proiect: C3I1B0122000114, finan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at prin PNRR în cadrul apelului de proiecte PNRR/ 2022/C3/S/I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B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B3A2D86" w14:textId="39FFDDC8" w:rsidR="008F5BF2" w:rsidRPr="00372366" w:rsidRDefault="008F5BF2" w:rsidP="00372366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372366">
        <w:rPr>
          <w:rFonts w:ascii="Times New Roman" w:hAnsi="Times New Roman"/>
          <w:sz w:val="24"/>
          <w:szCs w:val="24"/>
          <w:lang w:val="ro-RO"/>
        </w:rPr>
        <w:t>Plângerea prealabilă cu nr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MTM2025 - 42834/07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10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2025 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Serplast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, Ardelean Daniela ”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Sunny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Flowers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– întreprindere individuală, Bejan Eva P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F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A,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Felfoldi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Tunde - întreprindere individuală,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Biro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Marta - întreprindere individuală, Casa Funerară Octavian și Adi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Artificial Distribution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L,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Dolas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Prosper Invest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Gabor Olga Mariana - întreprindere individuală,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Gaf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Inssculmob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Goth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Flowers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Gyenge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Ildiko - întreprindere individuală, Helena Home Design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Hera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Flowers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Lavi-Palti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– Care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, Lazar Marioara – Olimpia - întreprindere individuală, Markus Melinda - întreprindere individuală, Memora Center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Palfun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Petcu Adriana - întreprindere individuală,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Saleis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Blue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San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Bery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R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>L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, Vasile Gheorghe - întreprindere individuală, prin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Weizmann&amp;Ariana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Partners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, împotriva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Hotărârii Consiliului Local nr</w:t>
      </w:r>
      <w:r w:rsidR="00847E28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372366">
        <w:rPr>
          <w:rFonts w:ascii="Times New Roman" w:hAnsi="Times New Roman"/>
          <w:b/>
          <w:bCs/>
          <w:sz w:val="24"/>
          <w:szCs w:val="24"/>
          <w:lang w:val="ro-RO"/>
        </w:rPr>
        <w:t>340/2025</w:t>
      </w:r>
      <w:r w:rsidR="00A35C95" w:rsidRPr="0037236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2366">
        <w:rPr>
          <w:rFonts w:ascii="Times New Roman" w:hAnsi="Times New Roman"/>
          <w:sz w:val="24"/>
          <w:szCs w:val="24"/>
          <w:lang w:val="ro-RO"/>
        </w:rPr>
        <w:t>privind aprobarea gestiunii directe, a unor activită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>i componente ale serviciului necesar exploatării şi între</w:t>
      </w:r>
      <w:r w:rsidR="00847E28">
        <w:rPr>
          <w:rFonts w:ascii="Times New Roman" w:hAnsi="Times New Roman"/>
          <w:sz w:val="24"/>
          <w:szCs w:val="24"/>
          <w:lang w:val="ro-RO"/>
        </w:rPr>
        <w:t>ț</w:t>
      </w:r>
      <w:r w:rsidRPr="00372366">
        <w:rPr>
          <w:rFonts w:ascii="Times New Roman" w:hAnsi="Times New Roman"/>
          <w:sz w:val="24"/>
          <w:szCs w:val="24"/>
          <w:lang w:val="ro-RO"/>
        </w:rPr>
        <w:t xml:space="preserve">inerii cimitirului uman situat pe Calea Stan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Vidrighin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fostă Calea </w:t>
      </w:r>
      <w:proofErr w:type="spellStart"/>
      <w:r w:rsidRPr="00372366">
        <w:rPr>
          <w:rFonts w:ascii="Times New Roman" w:hAnsi="Times New Roman"/>
          <w:sz w:val="24"/>
          <w:szCs w:val="24"/>
          <w:lang w:val="ro-RO"/>
        </w:rPr>
        <w:t>Buziaşului</w:t>
      </w:r>
      <w:proofErr w:type="spellEnd"/>
      <w:r w:rsidRPr="00372366">
        <w:rPr>
          <w:rFonts w:ascii="Times New Roman" w:hAnsi="Times New Roman"/>
          <w:sz w:val="24"/>
          <w:szCs w:val="24"/>
          <w:lang w:val="ro-RO"/>
        </w:rPr>
        <w:t xml:space="preserve"> din Municipiul Timişoara</w:t>
      </w:r>
      <w:r w:rsidR="00847E28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88ED67B" w14:textId="5E7E2803" w:rsidR="002A5102" w:rsidRPr="00372366" w:rsidRDefault="002A5102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ro-RO"/>
        </w:rPr>
      </w:pPr>
      <w:r w:rsidRPr="00372366">
        <w:rPr>
          <w:rFonts w:ascii="Times New Roman" w:hAnsi="Times New Roman"/>
          <w:bCs/>
          <w:lang w:val="ro-RO"/>
        </w:rPr>
        <w:t>Adresa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MTM2025 – 043043/08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10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2025 a Teatrului German de Stat privind impactul Ordonan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ei de Urgen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>ă a Guvernului nr</w:t>
      </w:r>
      <w:r w:rsidR="00847E28">
        <w:rPr>
          <w:rFonts w:ascii="Times New Roman" w:hAnsi="Times New Roman"/>
          <w:bCs/>
          <w:lang w:val="ro-RO"/>
        </w:rPr>
        <w:t xml:space="preserve">. </w:t>
      </w:r>
      <w:r w:rsidRPr="00372366">
        <w:rPr>
          <w:rFonts w:ascii="Times New Roman" w:hAnsi="Times New Roman"/>
          <w:bCs/>
          <w:lang w:val="ro-RO"/>
        </w:rPr>
        <w:t>52/2025 asupra executării contractului de management</w:t>
      </w:r>
      <w:r w:rsidR="00847E28">
        <w:rPr>
          <w:rFonts w:ascii="Times New Roman" w:hAnsi="Times New Roman"/>
          <w:bCs/>
          <w:lang w:val="ro-RO"/>
        </w:rPr>
        <w:t xml:space="preserve">. </w:t>
      </w:r>
    </w:p>
    <w:p w14:paraId="094E234E" w14:textId="70F931CD" w:rsidR="00F8403D" w:rsidRPr="00372366" w:rsidRDefault="00F8403D" w:rsidP="00372366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lang w:val="ro-RO"/>
        </w:rPr>
      </w:pPr>
      <w:r w:rsidRPr="00372366">
        <w:rPr>
          <w:rFonts w:ascii="Times New Roman" w:hAnsi="Times New Roman"/>
          <w:bCs/>
          <w:lang w:val="ro-RO"/>
        </w:rPr>
        <w:t xml:space="preserve">Solicitarea doamnei </w:t>
      </w:r>
      <w:proofErr w:type="spellStart"/>
      <w:r w:rsidRPr="00372366">
        <w:rPr>
          <w:rFonts w:ascii="Times New Roman" w:hAnsi="Times New Roman"/>
          <w:bCs/>
          <w:lang w:val="ro-RO"/>
        </w:rPr>
        <w:t>Malek</w:t>
      </w:r>
      <w:proofErr w:type="spellEnd"/>
      <w:r w:rsidR="00A35C95" w:rsidRPr="00372366">
        <w:rPr>
          <w:rFonts w:ascii="Times New Roman" w:hAnsi="Times New Roman"/>
          <w:bCs/>
          <w:lang w:val="ro-RO"/>
        </w:rPr>
        <w:t xml:space="preserve"> </w:t>
      </w:r>
      <w:r w:rsidRPr="00372366">
        <w:rPr>
          <w:rFonts w:ascii="Times New Roman" w:hAnsi="Times New Roman"/>
          <w:bCs/>
          <w:lang w:val="ro-RO"/>
        </w:rPr>
        <w:t>Paraschiva de transmitere spre competentă solu</w:t>
      </w:r>
      <w:r w:rsidR="00847E28">
        <w:rPr>
          <w:rFonts w:ascii="Times New Roman" w:hAnsi="Times New Roman"/>
          <w:bCs/>
          <w:lang w:val="ro-RO"/>
        </w:rPr>
        <w:t>ț</w:t>
      </w:r>
      <w:r w:rsidRPr="00372366">
        <w:rPr>
          <w:rFonts w:ascii="Times New Roman" w:hAnsi="Times New Roman"/>
          <w:bCs/>
          <w:lang w:val="ro-RO"/>
        </w:rPr>
        <w:t xml:space="preserve">ionare Consiliului Local al Municipiului Timișoara a </w:t>
      </w:r>
      <w:r w:rsidRPr="00372366">
        <w:rPr>
          <w:rFonts w:ascii="Times New Roman" w:hAnsi="Times New Roman"/>
          <w:bCs/>
          <w:i/>
          <w:iCs/>
          <w:lang w:val="ro-RO"/>
        </w:rPr>
        <w:t>Adresei nr</w:t>
      </w:r>
      <w:r w:rsidR="00847E28">
        <w:rPr>
          <w:rFonts w:ascii="Times New Roman" w:hAnsi="Times New Roman"/>
          <w:bCs/>
          <w:i/>
          <w:iCs/>
          <w:lang w:val="ro-RO"/>
        </w:rPr>
        <w:t xml:space="preserve">. </w:t>
      </w:r>
      <w:r w:rsidRPr="00372366">
        <w:rPr>
          <w:rFonts w:ascii="Times New Roman" w:hAnsi="Times New Roman"/>
          <w:bCs/>
          <w:i/>
          <w:iCs/>
          <w:lang w:val="ro-RO"/>
        </w:rPr>
        <w:t>E12025 – 010276/06</w:t>
      </w:r>
      <w:r w:rsidR="00847E28">
        <w:rPr>
          <w:rFonts w:ascii="Times New Roman" w:hAnsi="Times New Roman"/>
          <w:bCs/>
          <w:i/>
          <w:iCs/>
          <w:lang w:val="ro-RO"/>
        </w:rPr>
        <w:t xml:space="preserve">. </w:t>
      </w:r>
      <w:r w:rsidRPr="00372366">
        <w:rPr>
          <w:rFonts w:ascii="Times New Roman" w:hAnsi="Times New Roman"/>
          <w:bCs/>
          <w:i/>
          <w:iCs/>
          <w:lang w:val="ro-RO"/>
        </w:rPr>
        <w:t>08</w:t>
      </w:r>
      <w:r w:rsidR="00847E28">
        <w:rPr>
          <w:rFonts w:ascii="Times New Roman" w:hAnsi="Times New Roman"/>
          <w:bCs/>
          <w:i/>
          <w:iCs/>
          <w:lang w:val="ro-RO"/>
        </w:rPr>
        <w:t xml:space="preserve">. </w:t>
      </w:r>
      <w:r w:rsidRPr="00372366">
        <w:rPr>
          <w:rFonts w:ascii="Times New Roman" w:hAnsi="Times New Roman"/>
          <w:bCs/>
          <w:i/>
          <w:iCs/>
          <w:lang w:val="ro-RO"/>
        </w:rPr>
        <w:t xml:space="preserve">2025 privind solicitarea de scutire de la plata tuturor taxelor locale și a impozitului pe bunuri mobile și </w:t>
      </w:r>
      <w:proofErr w:type="spellStart"/>
      <w:r w:rsidRPr="00372366">
        <w:rPr>
          <w:rFonts w:ascii="Times New Roman" w:hAnsi="Times New Roman"/>
          <w:bCs/>
          <w:i/>
          <w:iCs/>
          <w:lang w:val="ro-RO"/>
        </w:rPr>
        <w:t>immobile</w:t>
      </w:r>
      <w:proofErr w:type="spellEnd"/>
      <w:r w:rsidRPr="00372366">
        <w:rPr>
          <w:rFonts w:ascii="Times New Roman" w:hAnsi="Times New Roman"/>
          <w:bCs/>
          <w:i/>
          <w:iCs/>
          <w:lang w:val="ro-RO"/>
        </w:rPr>
        <w:t>, înso</w:t>
      </w:r>
      <w:r w:rsidR="00847E28">
        <w:rPr>
          <w:rFonts w:ascii="Times New Roman" w:hAnsi="Times New Roman"/>
          <w:bCs/>
          <w:i/>
          <w:iCs/>
          <w:lang w:val="ro-RO"/>
        </w:rPr>
        <w:t>ț</w:t>
      </w:r>
      <w:r w:rsidRPr="00372366">
        <w:rPr>
          <w:rFonts w:ascii="Times New Roman" w:hAnsi="Times New Roman"/>
          <w:bCs/>
          <w:i/>
          <w:iCs/>
          <w:lang w:val="ro-RO"/>
        </w:rPr>
        <w:t>ită de răspunsul nr</w:t>
      </w:r>
      <w:r w:rsidR="00847E28">
        <w:rPr>
          <w:rFonts w:ascii="Times New Roman" w:hAnsi="Times New Roman"/>
          <w:bCs/>
          <w:i/>
          <w:iCs/>
          <w:lang w:val="ro-RO"/>
        </w:rPr>
        <w:t xml:space="preserve">. </w:t>
      </w:r>
      <w:r w:rsidRPr="00372366">
        <w:rPr>
          <w:rFonts w:ascii="Times New Roman" w:hAnsi="Times New Roman"/>
          <w:bCs/>
          <w:i/>
          <w:iCs/>
          <w:lang w:val="ro-RO"/>
        </w:rPr>
        <w:t>IF2025 – 055903/11</w:t>
      </w:r>
      <w:r w:rsidR="00847E28">
        <w:rPr>
          <w:rFonts w:ascii="Times New Roman" w:hAnsi="Times New Roman"/>
          <w:bCs/>
          <w:i/>
          <w:iCs/>
          <w:lang w:val="ro-RO"/>
        </w:rPr>
        <w:t xml:space="preserve">. </w:t>
      </w:r>
      <w:r w:rsidRPr="00372366">
        <w:rPr>
          <w:rFonts w:ascii="Times New Roman" w:hAnsi="Times New Roman"/>
          <w:bCs/>
          <w:i/>
          <w:iCs/>
          <w:lang w:val="ro-RO"/>
        </w:rPr>
        <w:t>09</w:t>
      </w:r>
      <w:r w:rsidR="00847E28">
        <w:rPr>
          <w:rFonts w:ascii="Times New Roman" w:hAnsi="Times New Roman"/>
          <w:bCs/>
          <w:i/>
          <w:iCs/>
          <w:lang w:val="ro-RO"/>
        </w:rPr>
        <w:t xml:space="preserve">. </w:t>
      </w:r>
      <w:r w:rsidRPr="00372366">
        <w:rPr>
          <w:rFonts w:ascii="Times New Roman" w:hAnsi="Times New Roman"/>
          <w:bCs/>
          <w:i/>
          <w:iCs/>
          <w:lang w:val="ro-RO"/>
        </w:rPr>
        <w:t>2025 formulat de Direc</w:t>
      </w:r>
      <w:r w:rsidR="00847E28">
        <w:rPr>
          <w:rFonts w:ascii="Times New Roman" w:hAnsi="Times New Roman"/>
          <w:bCs/>
          <w:i/>
          <w:iCs/>
          <w:lang w:val="ro-RO"/>
        </w:rPr>
        <w:t>ț</w:t>
      </w:r>
      <w:r w:rsidRPr="00372366">
        <w:rPr>
          <w:rFonts w:ascii="Times New Roman" w:hAnsi="Times New Roman"/>
          <w:bCs/>
          <w:i/>
          <w:iCs/>
          <w:lang w:val="ro-RO"/>
        </w:rPr>
        <w:t>ia Fiscală a Municipiului Timișoara</w:t>
      </w:r>
      <w:r w:rsidR="00847E28">
        <w:rPr>
          <w:rFonts w:ascii="Times New Roman" w:hAnsi="Times New Roman"/>
          <w:bCs/>
          <w:i/>
          <w:iCs/>
          <w:lang w:val="ro-RO"/>
        </w:rPr>
        <w:t xml:space="preserve">. </w:t>
      </w:r>
    </w:p>
    <w:p w14:paraId="5FD6298F" w14:textId="577413CD" w:rsidR="00755D5D" w:rsidRPr="00372366" w:rsidRDefault="00755D5D" w:rsidP="0037236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014907A4" w14:textId="47490CDC" w:rsidR="00A302F6" w:rsidRDefault="00A302F6" w:rsidP="0037236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372366">
        <w:rPr>
          <w:rFonts w:ascii="Times New Roman" w:hAnsi="Times New Roman" w:cs="Times New Roman"/>
          <w:lang w:val="ro-RO"/>
        </w:rPr>
        <w:t>Proiectele de hotărâre înscrise pe Proiectul ordinii de zi</w:t>
      </w:r>
      <w:r w:rsidR="00123C3A" w:rsidRPr="00372366">
        <w:rPr>
          <w:rFonts w:ascii="Times New Roman" w:hAnsi="Times New Roman" w:cs="Times New Roman"/>
          <w:lang w:val="ro-RO"/>
        </w:rPr>
        <w:t>, cu excep</w:t>
      </w:r>
      <w:r w:rsidR="00847E28">
        <w:rPr>
          <w:rFonts w:ascii="Times New Roman" w:hAnsi="Times New Roman" w:cs="Times New Roman"/>
          <w:lang w:val="ro-RO"/>
        </w:rPr>
        <w:t>ț</w:t>
      </w:r>
      <w:r w:rsidR="00123C3A" w:rsidRPr="00372366">
        <w:rPr>
          <w:rFonts w:ascii="Times New Roman" w:hAnsi="Times New Roman" w:cs="Times New Roman"/>
          <w:lang w:val="ro-RO"/>
        </w:rPr>
        <w:t>ia pct</w:t>
      </w:r>
      <w:r w:rsidR="00847E28">
        <w:rPr>
          <w:rFonts w:ascii="Times New Roman" w:hAnsi="Times New Roman" w:cs="Times New Roman"/>
          <w:lang w:val="ro-RO"/>
        </w:rPr>
        <w:t xml:space="preserve">. </w:t>
      </w:r>
      <w:r w:rsidR="007044B3" w:rsidRPr="00372366">
        <w:rPr>
          <w:rFonts w:ascii="Times New Roman" w:hAnsi="Times New Roman" w:cs="Times New Roman"/>
          <w:lang w:val="ro-RO"/>
        </w:rPr>
        <w:t>4</w:t>
      </w:r>
      <w:r w:rsidR="006C4C2F" w:rsidRPr="00372366">
        <w:rPr>
          <w:rFonts w:ascii="Times New Roman" w:hAnsi="Times New Roman" w:cs="Times New Roman"/>
          <w:lang w:val="ro-RO"/>
        </w:rPr>
        <w:t>2,</w:t>
      </w:r>
      <w:r w:rsidRPr="00372366">
        <w:rPr>
          <w:rFonts w:ascii="Times New Roman" w:hAnsi="Times New Roman" w:cs="Times New Roman"/>
          <w:lang w:val="ro-RO"/>
        </w:rPr>
        <w:t xml:space="preserve"> au fost ini</w:t>
      </w:r>
      <w:r w:rsidR="00847E28">
        <w:rPr>
          <w:rFonts w:ascii="Times New Roman" w:hAnsi="Times New Roman" w:cs="Times New Roman"/>
          <w:lang w:val="ro-RO"/>
        </w:rPr>
        <w:t>ț</w:t>
      </w:r>
      <w:r w:rsidRPr="00372366">
        <w:rPr>
          <w:rFonts w:ascii="Times New Roman" w:hAnsi="Times New Roman" w:cs="Times New Roman"/>
          <w:lang w:val="ro-RO"/>
        </w:rPr>
        <w:t>iate de Primarul Municipiului Timișoara – domnul Dominic Fritz, și au fost trimise spre avizare comisiilor pe domenii de specialitate ale Consiliului Local al Municipiului Timișoara</w:t>
      </w:r>
      <w:r w:rsidR="00847E28">
        <w:rPr>
          <w:rFonts w:ascii="Times New Roman" w:hAnsi="Times New Roman" w:cs="Times New Roman"/>
          <w:lang w:val="ro-RO"/>
        </w:rPr>
        <w:t xml:space="preserve">. </w:t>
      </w:r>
    </w:p>
    <w:p w14:paraId="6744BBF9" w14:textId="77777777" w:rsidR="00372366" w:rsidRPr="00372366" w:rsidRDefault="00372366" w:rsidP="0037236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14F12302" w14:textId="22396172" w:rsidR="00753BEA" w:rsidRPr="00372366" w:rsidRDefault="00384943" w:rsidP="0037236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lang w:val="ro-RO"/>
        </w:rPr>
      </w:pPr>
      <w:r w:rsidRPr="00372366">
        <w:rPr>
          <w:rFonts w:ascii="Times New Roman" w:hAnsi="Times New Roman" w:cs="Times New Roman"/>
          <w:lang w:val="ro-RO"/>
        </w:rPr>
        <w:t>Proiectul de hotărâre de la pct</w:t>
      </w:r>
      <w:r w:rsidR="00847E28">
        <w:rPr>
          <w:rFonts w:ascii="Times New Roman" w:hAnsi="Times New Roman" w:cs="Times New Roman"/>
          <w:lang w:val="ro-RO"/>
        </w:rPr>
        <w:t xml:space="preserve">. </w:t>
      </w:r>
      <w:r w:rsidRPr="00372366">
        <w:rPr>
          <w:rFonts w:ascii="Times New Roman" w:hAnsi="Times New Roman" w:cs="Times New Roman"/>
          <w:lang w:val="ro-RO"/>
        </w:rPr>
        <w:t>4</w:t>
      </w:r>
      <w:r w:rsidR="006C4C2F" w:rsidRPr="00372366">
        <w:rPr>
          <w:rFonts w:ascii="Times New Roman" w:hAnsi="Times New Roman" w:cs="Times New Roman"/>
          <w:lang w:val="ro-RO"/>
        </w:rPr>
        <w:t>2</w:t>
      </w:r>
      <w:r w:rsidRPr="00372366">
        <w:rPr>
          <w:rFonts w:ascii="Times New Roman" w:hAnsi="Times New Roman" w:cs="Times New Roman"/>
          <w:lang w:val="ro-RO"/>
        </w:rPr>
        <w:t xml:space="preserve"> a fost ini</w:t>
      </w:r>
      <w:r w:rsidR="00847E28">
        <w:rPr>
          <w:rFonts w:ascii="Times New Roman" w:hAnsi="Times New Roman" w:cs="Times New Roman"/>
          <w:lang w:val="ro-RO"/>
        </w:rPr>
        <w:t>ț</w:t>
      </w:r>
      <w:r w:rsidRPr="00372366">
        <w:rPr>
          <w:rFonts w:ascii="Times New Roman" w:hAnsi="Times New Roman" w:cs="Times New Roman"/>
          <w:lang w:val="ro-RO"/>
        </w:rPr>
        <w:t>iat de d</w:t>
      </w:r>
      <w:r w:rsidR="00206561" w:rsidRPr="00372366">
        <w:rPr>
          <w:rFonts w:ascii="Times New Roman" w:hAnsi="Times New Roman" w:cs="Times New Roman"/>
          <w:lang w:val="ro-RO"/>
        </w:rPr>
        <w:t xml:space="preserve">omnul Ilie-Vasile </w:t>
      </w:r>
      <w:r w:rsidR="0049099C" w:rsidRPr="00372366">
        <w:rPr>
          <w:rFonts w:ascii="Times New Roman" w:hAnsi="Times New Roman" w:cs="Times New Roman"/>
          <w:lang w:val="ro-RO"/>
        </w:rPr>
        <w:t>S</w:t>
      </w:r>
      <w:r w:rsidR="00FF0B43" w:rsidRPr="00372366">
        <w:rPr>
          <w:rFonts w:ascii="Times New Roman" w:hAnsi="Times New Roman" w:cs="Times New Roman"/>
          <w:lang w:val="ro-RO"/>
        </w:rPr>
        <w:t>îrbu – consilier local</w:t>
      </w:r>
      <w:r w:rsidR="00847E28">
        <w:rPr>
          <w:rFonts w:ascii="Times New Roman" w:hAnsi="Times New Roman" w:cs="Times New Roman"/>
          <w:lang w:val="ro-RO"/>
        </w:rPr>
        <w:t xml:space="preserve">. </w:t>
      </w:r>
    </w:p>
    <w:sectPr w:rsidR="00753BEA" w:rsidRPr="00372366" w:rsidSect="00A35C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9C4"/>
    <w:multiLevelType w:val="hybridMultilevel"/>
    <w:tmpl w:val="6CE863C2"/>
    <w:lvl w:ilvl="0" w:tplc="97400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1027A"/>
    <w:multiLevelType w:val="hybridMultilevel"/>
    <w:tmpl w:val="7AFC99C0"/>
    <w:lvl w:ilvl="0" w:tplc="C674F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67EC7"/>
    <w:multiLevelType w:val="hybridMultilevel"/>
    <w:tmpl w:val="A5DC6A0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188B"/>
    <w:multiLevelType w:val="hybridMultilevel"/>
    <w:tmpl w:val="9978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E7D"/>
    <w:multiLevelType w:val="multilevel"/>
    <w:tmpl w:val="5EC2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32337"/>
    <w:multiLevelType w:val="hybridMultilevel"/>
    <w:tmpl w:val="B972C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74866"/>
    <w:multiLevelType w:val="hybridMultilevel"/>
    <w:tmpl w:val="F8E02EF0"/>
    <w:lvl w:ilvl="0" w:tplc="A67A1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006406"/>
    <w:multiLevelType w:val="hybridMultilevel"/>
    <w:tmpl w:val="D7BC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71B52"/>
    <w:multiLevelType w:val="hybridMultilevel"/>
    <w:tmpl w:val="5B72A278"/>
    <w:lvl w:ilvl="0" w:tplc="BFE8C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57468E"/>
    <w:multiLevelType w:val="hybridMultilevel"/>
    <w:tmpl w:val="37E6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7B1"/>
    <w:multiLevelType w:val="hybridMultilevel"/>
    <w:tmpl w:val="0AA82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216E"/>
    <w:multiLevelType w:val="hybridMultilevel"/>
    <w:tmpl w:val="D736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53CC8"/>
    <w:multiLevelType w:val="hybridMultilevel"/>
    <w:tmpl w:val="1516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25E7E"/>
    <w:multiLevelType w:val="hybridMultilevel"/>
    <w:tmpl w:val="1B8E9BF4"/>
    <w:lvl w:ilvl="0" w:tplc="FFF04584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75CAF"/>
    <w:multiLevelType w:val="hybridMultilevel"/>
    <w:tmpl w:val="566AA814"/>
    <w:lvl w:ilvl="0" w:tplc="05E0AF7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46788"/>
    <w:multiLevelType w:val="hybridMultilevel"/>
    <w:tmpl w:val="73B44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D7EA0"/>
    <w:multiLevelType w:val="hybridMultilevel"/>
    <w:tmpl w:val="63AE8614"/>
    <w:lvl w:ilvl="0" w:tplc="B68C9E9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441726"/>
    <w:multiLevelType w:val="hybridMultilevel"/>
    <w:tmpl w:val="910288B0"/>
    <w:lvl w:ilvl="0" w:tplc="321E1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10E33FE">
      <w:start w:val="1"/>
      <w:numFmt w:val="lowerLetter"/>
      <w:lvlText w:val="%2."/>
      <w:lvlJc w:val="left"/>
      <w:pPr>
        <w:ind w:left="1440" w:hanging="360"/>
      </w:pPr>
    </w:lvl>
    <w:lvl w:ilvl="2" w:tplc="08F0239A">
      <w:start w:val="1"/>
      <w:numFmt w:val="lowerRoman"/>
      <w:lvlText w:val="%3."/>
      <w:lvlJc w:val="right"/>
      <w:pPr>
        <w:ind w:left="2160" w:hanging="180"/>
      </w:pPr>
    </w:lvl>
    <w:lvl w:ilvl="3" w:tplc="3E9E82C4">
      <w:start w:val="1"/>
      <w:numFmt w:val="decimal"/>
      <w:lvlText w:val="%4."/>
      <w:lvlJc w:val="left"/>
      <w:pPr>
        <w:ind w:left="2880" w:hanging="360"/>
      </w:pPr>
    </w:lvl>
    <w:lvl w:ilvl="4" w:tplc="06F410E8">
      <w:start w:val="1"/>
      <w:numFmt w:val="lowerLetter"/>
      <w:lvlText w:val="%5."/>
      <w:lvlJc w:val="left"/>
      <w:pPr>
        <w:ind w:left="3600" w:hanging="360"/>
      </w:pPr>
    </w:lvl>
    <w:lvl w:ilvl="5" w:tplc="01349AB6">
      <w:start w:val="1"/>
      <w:numFmt w:val="lowerRoman"/>
      <w:lvlText w:val="%6."/>
      <w:lvlJc w:val="right"/>
      <w:pPr>
        <w:ind w:left="4320" w:hanging="180"/>
      </w:pPr>
    </w:lvl>
    <w:lvl w:ilvl="6" w:tplc="A2FAEFAA">
      <w:start w:val="1"/>
      <w:numFmt w:val="decimal"/>
      <w:lvlText w:val="%7."/>
      <w:lvlJc w:val="left"/>
      <w:pPr>
        <w:ind w:left="5040" w:hanging="360"/>
      </w:pPr>
    </w:lvl>
    <w:lvl w:ilvl="7" w:tplc="DB76D00E">
      <w:start w:val="1"/>
      <w:numFmt w:val="lowerLetter"/>
      <w:lvlText w:val="%8."/>
      <w:lvlJc w:val="left"/>
      <w:pPr>
        <w:ind w:left="5760" w:hanging="360"/>
      </w:pPr>
    </w:lvl>
    <w:lvl w:ilvl="8" w:tplc="5E1257A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81BFD"/>
    <w:multiLevelType w:val="hybridMultilevel"/>
    <w:tmpl w:val="2C8C4798"/>
    <w:lvl w:ilvl="0" w:tplc="E9CCBF0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4386A"/>
    <w:multiLevelType w:val="hybridMultilevel"/>
    <w:tmpl w:val="14FA3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212FD"/>
    <w:multiLevelType w:val="hybridMultilevel"/>
    <w:tmpl w:val="7E807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D477A"/>
    <w:multiLevelType w:val="hybridMultilevel"/>
    <w:tmpl w:val="8422966A"/>
    <w:lvl w:ilvl="0" w:tplc="E9DAE6B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7C0017E"/>
    <w:multiLevelType w:val="hybridMultilevel"/>
    <w:tmpl w:val="32507E30"/>
    <w:lvl w:ilvl="0" w:tplc="5F90B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1557A"/>
    <w:multiLevelType w:val="hybridMultilevel"/>
    <w:tmpl w:val="42729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410BA"/>
    <w:multiLevelType w:val="hybridMultilevel"/>
    <w:tmpl w:val="B34A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92E91"/>
    <w:multiLevelType w:val="hybridMultilevel"/>
    <w:tmpl w:val="8AB0FFF2"/>
    <w:lvl w:ilvl="0" w:tplc="7D825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173D2"/>
    <w:multiLevelType w:val="hybridMultilevel"/>
    <w:tmpl w:val="661E0D0A"/>
    <w:lvl w:ilvl="0" w:tplc="7E2E3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D095C"/>
    <w:multiLevelType w:val="hybridMultilevel"/>
    <w:tmpl w:val="FAD41BCE"/>
    <w:lvl w:ilvl="0" w:tplc="AFFE4B9C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EAB4917"/>
    <w:multiLevelType w:val="hybridMultilevel"/>
    <w:tmpl w:val="60344792"/>
    <w:lvl w:ilvl="0" w:tplc="A59CF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965166">
    <w:abstractNumId w:val="23"/>
  </w:num>
  <w:num w:numId="2" w16cid:durableId="912618019">
    <w:abstractNumId w:val="7"/>
  </w:num>
  <w:num w:numId="3" w16cid:durableId="1183327172">
    <w:abstractNumId w:val="6"/>
  </w:num>
  <w:num w:numId="4" w16cid:durableId="457338078">
    <w:abstractNumId w:val="22"/>
  </w:num>
  <w:num w:numId="5" w16cid:durableId="752972584">
    <w:abstractNumId w:val="9"/>
  </w:num>
  <w:num w:numId="6" w16cid:durableId="1811362173">
    <w:abstractNumId w:val="2"/>
  </w:num>
  <w:num w:numId="7" w16cid:durableId="28459729">
    <w:abstractNumId w:val="12"/>
  </w:num>
  <w:num w:numId="8" w16cid:durableId="245529720">
    <w:abstractNumId w:val="24"/>
  </w:num>
  <w:num w:numId="9" w16cid:durableId="80958498">
    <w:abstractNumId w:val="1"/>
  </w:num>
  <w:num w:numId="10" w16cid:durableId="746263530">
    <w:abstractNumId w:val="21"/>
  </w:num>
  <w:num w:numId="11" w16cid:durableId="317080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154413">
    <w:abstractNumId w:val="10"/>
  </w:num>
  <w:num w:numId="13" w16cid:durableId="1975983296">
    <w:abstractNumId w:val="3"/>
  </w:num>
  <w:num w:numId="14" w16cid:durableId="502863051">
    <w:abstractNumId w:val="14"/>
  </w:num>
  <w:num w:numId="15" w16cid:durableId="2076077659">
    <w:abstractNumId w:val="11"/>
  </w:num>
  <w:num w:numId="16" w16cid:durableId="1251694335">
    <w:abstractNumId w:val="15"/>
  </w:num>
  <w:num w:numId="17" w16cid:durableId="1532262455">
    <w:abstractNumId w:val="26"/>
  </w:num>
  <w:num w:numId="18" w16cid:durableId="5417499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862214">
    <w:abstractNumId w:val="8"/>
  </w:num>
  <w:num w:numId="20" w16cid:durableId="1278635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594492">
    <w:abstractNumId w:val="13"/>
  </w:num>
  <w:num w:numId="22" w16cid:durableId="490215113">
    <w:abstractNumId w:val="0"/>
  </w:num>
  <w:num w:numId="23" w16cid:durableId="1083798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3804260">
    <w:abstractNumId w:val="16"/>
  </w:num>
  <w:num w:numId="25" w16cid:durableId="6051123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6358185">
    <w:abstractNumId w:val="28"/>
  </w:num>
  <w:num w:numId="27" w16cid:durableId="934677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9560700">
    <w:abstractNumId w:val="17"/>
  </w:num>
  <w:num w:numId="29" w16cid:durableId="95946070">
    <w:abstractNumId w:val="25"/>
  </w:num>
  <w:num w:numId="30" w16cid:durableId="1828936168">
    <w:abstractNumId w:val="19"/>
  </w:num>
  <w:num w:numId="31" w16cid:durableId="938148405">
    <w:abstractNumId w:val="18"/>
  </w:num>
  <w:num w:numId="32" w16cid:durableId="715861323">
    <w:abstractNumId w:val="20"/>
  </w:num>
  <w:num w:numId="33" w16cid:durableId="13471684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119976">
    <w:abstractNumId w:val="5"/>
  </w:num>
  <w:num w:numId="35" w16cid:durableId="630676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1"/>
    <w:rsid w:val="0000147D"/>
    <w:rsid w:val="00002133"/>
    <w:rsid w:val="00002A87"/>
    <w:rsid w:val="000047E4"/>
    <w:rsid w:val="00006FC5"/>
    <w:rsid w:val="00007117"/>
    <w:rsid w:val="00007931"/>
    <w:rsid w:val="00017C96"/>
    <w:rsid w:val="00020F26"/>
    <w:rsid w:val="00021076"/>
    <w:rsid w:val="000224D9"/>
    <w:rsid w:val="00026327"/>
    <w:rsid w:val="00031A69"/>
    <w:rsid w:val="00040700"/>
    <w:rsid w:val="00041883"/>
    <w:rsid w:val="00061BC0"/>
    <w:rsid w:val="000643EB"/>
    <w:rsid w:val="00074D37"/>
    <w:rsid w:val="0008082E"/>
    <w:rsid w:val="00084F64"/>
    <w:rsid w:val="000859A3"/>
    <w:rsid w:val="00093707"/>
    <w:rsid w:val="00095FD2"/>
    <w:rsid w:val="0009704F"/>
    <w:rsid w:val="000A66D4"/>
    <w:rsid w:val="000A69B2"/>
    <w:rsid w:val="000B0102"/>
    <w:rsid w:val="000B7FC1"/>
    <w:rsid w:val="000C0877"/>
    <w:rsid w:val="000C09D0"/>
    <w:rsid w:val="000C192E"/>
    <w:rsid w:val="000C7C10"/>
    <w:rsid w:val="000D0DF7"/>
    <w:rsid w:val="000D2640"/>
    <w:rsid w:val="000D6C69"/>
    <w:rsid w:val="000E28AE"/>
    <w:rsid w:val="000E5314"/>
    <w:rsid w:val="000E710B"/>
    <w:rsid w:val="000F2AE9"/>
    <w:rsid w:val="000F5D53"/>
    <w:rsid w:val="001016CD"/>
    <w:rsid w:val="00101D18"/>
    <w:rsid w:val="001022DE"/>
    <w:rsid w:val="001024FD"/>
    <w:rsid w:val="00106D6E"/>
    <w:rsid w:val="00110904"/>
    <w:rsid w:val="00117ECA"/>
    <w:rsid w:val="0012138B"/>
    <w:rsid w:val="001231B2"/>
    <w:rsid w:val="00123C3A"/>
    <w:rsid w:val="00130F4E"/>
    <w:rsid w:val="00131EF1"/>
    <w:rsid w:val="0013268E"/>
    <w:rsid w:val="00133132"/>
    <w:rsid w:val="00136005"/>
    <w:rsid w:val="0013649B"/>
    <w:rsid w:val="00136F77"/>
    <w:rsid w:val="001478FB"/>
    <w:rsid w:val="001534C8"/>
    <w:rsid w:val="00157482"/>
    <w:rsid w:val="00157BA2"/>
    <w:rsid w:val="001615B6"/>
    <w:rsid w:val="001628E4"/>
    <w:rsid w:val="00171332"/>
    <w:rsid w:val="00176D9A"/>
    <w:rsid w:val="0017745E"/>
    <w:rsid w:val="0018115E"/>
    <w:rsid w:val="00191005"/>
    <w:rsid w:val="001934ED"/>
    <w:rsid w:val="00195487"/>
    <w:rsid w:val="001A3207"/>
    <w:rsid w:val="001A4205"/>
    <w:rsid w:val="001A6DFD"/>
    <w:rsid w:val="001B082D"/>
    <w:rsid w:val="001B2680"/>
    <w:rsid w:val="001C75C3"/>
    <w:rsid w:val="001D20D2"/>
    <w:rsid w:val="001E01F9"/>
    <w:rsid w:val="001E703F"/>
    <w:rsid w:val="001E7067"/>
    <w:rsid w:val="001F66D6"/>
    <w:rsid w:val="001F779D"/>
    <w:rsid w:val="002030C8"/>
    <w:rsid w:val="00204B17"/>
    <w:rsid w:val="00206561"/>
    <w:rsid w:val="00213B4E"/>
    <w:rsid w:val="00214A4D"/>
    <w:rsid w:val="00227073"/>
    <w:rsid w:val="002305BA"/>
    <w:rsid w:val="0023193D"/>
    <w:rsid w:val="0023510D"/>
    <w:rsid w:val="0025347D"/>
    <w:rsid w:val="00253B37"/>
    <w:rsid w:val="00254364"/>
    <w:rsid w:val="00270615"/>
    <w:rsid w:val="002813D6"/>
    <w:rsid w:val="00286CE5"/>
    <w:rsid w:val="00290330"/>
    <w:rsid w:val="002A0349"/>
    <w:rsid w:val="002A3F8B"/>
    <w:rsid w:val="002A5102"/>
    <w:rsid w:val="002B62BC"/>
    <w:rsid w:val="002C0305"/>
    <w:rsid w:val="002C0FD8"/>
    <w:rsid w:val="002C2E3E"/>
    <w:rsid w:val="002C6336"/>
    <w:rsid w:val="002C70AB"/>
    <w:rsid w:val="002D5259"/>
    <w:rsid w:val="002E1544"/>
    <w:rsid w:val="002E29D4"/>
    <w:rsid w:val="002E550F"/>
    <w:rsid w:val="002E5593"/>
    <w:rsid w:val="002E6D11"/>
    <w:rsid w:val="003028B2"/>
    <w:rsid w:val="00315A4A"/>
    <w:rsid w:val="003208AD"/>
    <w:rsid w:val="0032126D"/>
    <w:rsid w:val="0032188B"/>
    <w:rsid w:val="00326ECD"/>
    <w:rsid w:val="00327869"/>
    <w:rsid w:val="0033209A"/>
    <w:rsid w:val="00332557"/>
    <w:rsid w:val="003330BE"/>
    <w:rsid w:val="00334779"/>
    <w:rsid w:val="00345636"/>
    <w:rsid w:val="0035670D"/>
    <w:rsid w:val="0035729A"/>
    <w:rsid w:val="00360CDA"/>
    <w:rsid w:val="00360D0E"/>
    <w:rsid w:val="00361E93"/>
    <w:rsid w:val="00366292"/>
    <w:rsid w:val="00372311"/>
    <w:rsid w:val="00372366"/>
    <w:rsid w:val="00372C66"/>
    <w:rsid w:val="00373E3A"/>
    <w:rsid w:val="00376407"/>
    <w:rsid w:val="00383E51"/>
    <w:rsid w:val="00384943"/>
    <w:rsid w:val="00392F05"/>
    <w:rsid w:val="00394ED6"/>
    <w:rsid w:val="00396CF3"/>
    <w:rsid w:val="003A02C4"/>
    <w:rsid w:val="003A19F0"/>
    <w:rsid w:val="003A2737"/>
    <w:rsid w:val="003A36C0"/>
    <w:rsid w:val="003B040E"/>
    <w:rsid w:val="003B295E"/>
    <w:rsid w:val="003B3788"/>
    <w:rsid w:val="003B54F6"/>
    <w:rsid w:val="003C0C4F"/>
    <w:rsid w:val="003C0D74"/>
    <w:rsid w:val="003C6054"/>
    <w:rsid w:val="003D18B1"/>
    <w:rsid w:val="003D2AE1"/>
    <w:rsid w:val="003D7D95"/>
    <w:rsid w:val="003E58F1"/>
    <w:rsid w:val="003E7F82"/>
    <w:rsid w:val="003F1167"/>
    <w:rsid w:val="003F143D"/>
    <w:rsid w:val="003F45E6"/>
    <w:rsid w:val="003F67D8"/>
    <w:rsid w:val="00401504"/>
    <w:rsid w:val="00403BBB"/>
    <w:rsid w:val="004050BD"/>
    <w:rsid w:val="00414AD4"/>
    <w:rsid w:val="00416432"/>
    <w:rsid w:val="004203A2"/>
    <w:rsid w:val="0042250E"/>
    <w:rsid w:val="0042443B"/>
    <w:rsid w:val="00431088"/>
    <w:rsid w:val="004343FA"/>
    <w:rsid w:val="00446B00"/>
    <w:rsid w:val="0045093E"/>
    <w:rsid w:val="00451342"/>
    <w:rsid w:val="004536FD"/>
    <w:rsid w:val="0045626F"/>
    <w:rsid w:val="00463662"/>
    <w:rsid w:val="0046402B"/>
    <w:rsid w:val="00473DFD"/>
    <w:rsid w:val="0048038D"/>
    <w:rsid w:val="004811A6"/>
    <w:rsid w:val="0049099C"/>
    <w:rsid w:val="004976CA"/>
    <w:rsid w:val="004A29C7"/>
    <w:rsid w:val="004B1558"/>
    <w:rsid w:val="004B2EDC"/>
    <w:rsid w:val="004C5198"/>
    <w:rsid w:val="004C5533"/>
    <w:rsid w:val="004C65EB"/>
    <w:rsid w:val="004D0E35"/>
    <w:rsid w:val="004D2B87"/>
    <w:rsid w:val="004D5B03"/>
    <w:rsid w:val="004E1A40"/>
    <w:rsid w:val="004E3126"/>
    <w:rsid w:val="004E58C1"/>
    <w:rsid w:val="004E6D2D"/>
    <w:rsid w:val="004E70A8"/>
    <w:rsid w:val="004F2B35"/>
    <w:rsid w:val="004F4B42"/>
    <w:rsid w:val="004F6C47"/>
    <w:rsid w:val="0050135A"/>
    <w:rsid w:val="00502C1D"/>
    <w:rsid w:val="0050451F"/>
    <w:rsid w:val="00504D30"/>
    <w:rsid w:val="0051249E"/>
    <w:rsid w:val="005249E1"/>
    <w:rsid w:val="0052651D"/>
    <w:rsid w:val="00530682"/>
    <w:rsid w:val="005333B7"/>
    <w:rsid w:val="005335A8"/>
    <w:rsid w:val="00534560"/>
    <w:rsid w:val="00541DDD"/>
    <w:rsid w:val="00552650"/>
    <w:rsid w:val="005541D0"/>
    <w:rsid w:val="00566DB8"/>
    <w:rsid w:val="005709FB"/>
    <w:rsid w:val="00571B80"/>
    <w:rsid w:val="00572007"/>
    <w:rsid w:val="00575C58"/>
    <w:rsid w:val="005833FB"/>
    <w:rsid w:val="0058534F"/>
    <w:rsid w:val="005A0C9C"/>
    <w:rsid w:val="005B6104"/>
    <w:rsid w:val="005B7CA3"/>
    <w:rsid w:val="005C0D61"/>
    <w:rsid w:val="005C16E1"/>
    <w:rsid w:val="005C3F5D"/>
    <w:rsid w:val="005D0F63"/>
    <w:rsid w:val="005D1DE0"/>
    <w:rsid w:val="005E4864"/>
    <w:rsid w:val="005E7F1F"/>
    <w:rsid w:val="005F0D2C"/>
    <w:rsid w:val="005F6999"/>
    <w:rsid w:val="005F76D2"/>
    <w:rsid w:val="00600362"/>
    <w:rsid w:val="006009E3"/>
    <w:rsid w:val="006017BE"/>
    <w:rsid w:val="00603136"/>
    <w:rsid w:val="0060346C"/>
    <w:rsid w:val="0060445C"/>
    <w:rsid w:val="006059A8"/>
    <w:rsid w:val="00607E6D"/>
    <w:rsid w:val="00625715"/>
    <w:rsid w:val="006277F2"/>
    <w:rsid w:val="0062789B"/>
    <w:rsid w:val="006344AA"/>
    <w:rsid w:val="006420BE"/>
    <w:rsid w:val="0064775E"/>
    <w:rsid w:val="00650096"/>
    <w:rsid w:val="00650542"/>
    <w:rsid w:val="00655F76"/>
    <w:rsid w:val="00655FCD"/>
    <w:rsid w:val="006570E7"/>
    <w:rsid w:val="00657FDD"/>
    <w:rsid w:val="006620F9"/>
    <w:rsid w:val="006638CE"/>
    <w:rsid w:val="006652E0"/>
    <w:rsid w:val="00666FD6"/>
    <w:rsid w:val="00676960"/>
    <w:rsid w:val="00677B51"/>
    <w:rsid w:val="00684EA6"/>
    <w:rsid w:val="00692144"/>
    <w:rsid w:val="006A0420"/>
    <w:rsid w:val="006A1126"/>
    <w:rsid w:val="006A157B"/>
    <w:rsid w:val="006A323B"/>
    <w:rsid w:val="006A4436"/>
    <w:rsid w:val="006A46D9"/>
    <w:rsid w:val="006B2C2C"/>
    <w:rsid w:val="006B4012"/>
    <w:rsid w:val="006C4C2F"/>
    <w:rsid w:val="006D3007"/>
    <w:rsid w:val="006D6E90"/>
    <w:rsid w:val="006E2AC2"/>
    <w:rsid w:val="006E320D"/>
    <w:rsid w:val="006F071B"/>
    <w:rsid w:val="006F1EB1"/>
    <w:rsid w:val="006F2DA4"/>
    <w:rsid w:val="00702596"/>
    <w:rsid w:val="007044B3"/>
    <w:rsid w:val="0070663B"/>
    <w:rsid w:val="007079CA"/>
    <w:rsid w:val="00714C54"/>
    <w:rsid w:val="007244A3"/>
    <w:rsid w:val="00726112"/>
    <w:rsid w:val="00726319"/>
    <w:rsid w:val="00732D1F"/>
    <w:rsid w:val="00735B84"/>
    <w:rsid w:val="007413F3"/>
    <w:rsid w:val="00747425"/>
    <w:rsid w:val="00750F50"/>
    <w:rsid w:val="00753BEA"/>
    <w:rsid w:val="00755C69"/>
    <w:rsid w:val="00755D5D"/>
    <w:rsid w:val="00757978"/>
    <w:rsid w:val="00763B0A"/>
    <w:rsid w:val="0076439A"/>
    <w:rsid w:val="0077119C"/>
    <w:rsid w:val="00772A1F"/>
    <w:rsid w:val="00773937"/>
    <w:rsid w:val="007807CF"/>
    <w:rsid w:val="007822D3"/>
    <w:rsid w:val="00782AB1"/>
    <w:rsid w:val="00790FFD"/>
    <w:rsid w:val="00791DD8"/>
    <w:rsid w:val="00792976"/>
    <w:rsid w:val="007960D9"/>
    <w:rsid w:val="007975A4"/>
    <w:rsid w:val="007B2E83"/>
    <w:rsid w:val="007B3EB8"/>
    <w:rsid w:val="007B6314"/>
    <w:rsid w:val="007F36E6"/>
    <w:rsid w:val="007F5964"/>
    <w:rsid w:val="007F6CAA"/>
    <w:rsid w:val="00800C7B"/>
    <w:rsid w:val="00803D6F"/>
    <w:rsid w:val="00816367"/>
    <w:rsid w:val="0081650F"/>
    <w:rsid w:val="00821431"/>
    <w:rsid w:val="00824CF6"/>
    <w:rsid w:val="00825FD9"/>
    <w:rsid w:val="00835BD4"/>
    <w:rsid w:val="00836968"/>
    <w:rsid w:val="00847E28"/>
    <w:rsid w:val="00854331"/>
    <w:rsid w:val="00856330"/>
    <w:rsid w:val="008570E8"/>
    <w:rsid w:val="00861F7B"/>
    <w:rsid w:val="008634A6"/>
    <w:rsid w:val="00866E07"/>
    <w:rsid w:val="0088221A"/>
    <w:rsid w:val="0088460A"/>
    <w:rsid w:val="00896D7C"/>
    <w:rsid w:val="008971B2"/>
    <w:rsid w:val="008A2A41"/>
    <w:rsid w:val="008A65AA"/>
    <w:rsid w:val="008A6812"/>
    <w:rsid w:val="008B1618"/>
    <w:rsid w:val="008B2887"/>
    <w:rsid w:val="008B41CB"/>
    <w:rsid w:val="008B62F3"/>
    <w:rsid w:val="008C47D0"/>
    <w:rsid w:val="008C5CAA"/>
    <w:rsid w:val="008C6464"/>
    <w:rsid w:val="008C6F69"/>
    <w:rsid w:val="008D1264"/>
    <w:rsid w:val="008D335D"/>
    <w:rsid w:val="008D3D28"/>
    <w:rsid w:val="008E319F"/>
    <w:rsid w:val="008E7445"/>
    <w:rsid w:val="008F052C"/>
    <w:rsid w:val="008F1075"/>
    <w:rsid w:val="008F5BF2"/>
    <w:rsid w:val="00900B21"/>
    <w:rsid w:val="00906BAA"/>
    <w:rsid w:val="009159FB"/>
    <w:rsid w:val="00915BF3"/>
    <w:rsid w:val="0091603E"/>
    <w:rsid w:val="00920FDD"/>
    <w:rsid w:val="009211B6"/>
    <w:rsid w:val="009252A7"/>
    <w:rsid w:val="00930784"/>
    <w:rsid w:val="0093277D"/>
    <w:rsid w:val="00946423"/>
    <w:rsid w:val="009518BB"/>
    <w:rsid w:val="0095343E"/>
    <w:rsid w:val="009650CA"/>
    <w:rsid w:val="0097508B"/>
    <w:rsid w:val="009757EB"/>
    <w:rsid w:val="00975C8D"/>
    <w:rsid w:val="0097658A"/>
    <w:rsid w:val="00981E83"/>
    <w:rsid w:val="00982AC2"/>
    <w:rsid w:val="00984B39"/>
    <w:rsid w:val="00984FA6"/>
    <w:rsid w:val="0098517A"/>
    <w:rsid w:val="009851A9"/>
    <w:rsid w:val="0098547C"/>
    <w:rsid w:val="00996F67"/>
    <w:rsid w:val="009A1D59"/>
    <w:rsid w:val="009A270F"/>
    <w:rsid w:val="009A2890"/>
    <w:rsid w:val="009A354D"/>
    <w:rsid w:val="009B0437"/>
    <w:rsid w:val="009B2F98"/>
    <w:rsid w:val="009B4EC0"/>
    <w:rsid w:val="009D3937"/>
    <w:rsid w:val="009E2C0B"/>
    <w:rsid w:val="009E6DD8"/>
    <w:rsid w:val="009F3874"/>
    <w:rsid w:val="00A0350A"/>
    <w:rsid w:val="00A06E9A"/>
    <w:rsid w:val="00A07088"/>
    <w:rsid w:val="00A07CC7"/>
    <w:rsid w:val="00A12003"/>
    <w:rsid w:val="00A12E60"/>
    <w:rsid w:val="00A17E71"/>
    <w:rsid w:val="00A21D8F"/>
    <w:rsid w:val="00A2371D"/>
    <w:rsid w:val="00A302F6"/>
    <w:rsid w:val="00A317BD"/>
    <w:rsid w:val="00A32716"/>
    <w:rsid w:val="00A346E9"/>
    <w:rsid w:val="00A35C95"/>
    <w:rsid w:val="00A44071"/>
    <w:rsid w:val="00A46A33"/>
    <w:rsid w:val="00A51274"/>
    <w:rsid w:val="00A531F1"/>
    <w:rsid w:val="00A533D0"/>
    <w:rsid w:val="00A61518"/>
    <w:rsid w:val="00A6184B"/>
    <w:rsid w:val="00A67E8A"/>
    <w:rsid w:val="00A70687"/>
    <w:rsid w:val="00A70971"/>
    <w:rsid w:val="00A74ECF"/>
    <w:rsid w:val="00A779ED"/>
    <w:rsid w:val="00A81D61"/>
    <w:rsid w:val="00A82403"/>
    <w:rsid w:val="00A861CB"/>
    <w:rsid w:val="00A91800"/>
    <w:rsid w:val="00A95DC9"/>
    <w:rsid w:val="00A969B4"/>
    <w:rsid w:val="00A96DF3"/>
    <w:rsid w:val="00A96FF3"/>
    <w:rsid w:val="00A9734C"/>
    <w:rsid w:val="00AA0182"/>
    <w:rsid w:val="00AA38F8"/>
    <w:rsid w:val="00AA63F7"/>
    <w:rsid w:val="00AA697D"/>
    <w:rsid w:val="00AB4817"/>
    <w:rsid w:val="00AC2FBA"/>
    <w:rsid w:val="00AC3E2D"/>
    <w:rsid w:val="00AC4002"/>
    <w:rsid w:val="00AC5BBF"/>
    <w:rsid w:val="00AD1112"/>
    <w:rsid w:val="00AD1A33"/>
    <w:rsid w:val="00AD47C4"/>
    <w:rsid w:val="00AD53B2"/>
    <w:rsid w:val="00AD577C"/>
    <w:rsid w:val="00AD73A6"/>
    <w:rsid w:val="00AE23AC"/>
    <w:rsid w:val="00AE2D38"/>
    <w:rsid w:val="00AE33C7"/>
    <w:rsid w:val="00AF1FBD"/>
    <w:rsid w:val="00AF5969"/>
    <w:rsid w:val="00B031DC"/>
    <w:rsid w:val="00B0360D"/>
    <w:rsid w:val="00B04421"/>
    <w:rsid w:val="00B0647A"/>
    <w:rsid w:val="00B06596"/>
    <w:rsid w:val="00B215F7"/>
    <w:rsid w:val="00B26A77"/>
    <w:rsid w:val="00B40138"/>
    <w:rsid w:val="00B409D6"/>
    <w:rsid w:val="00B527E9"/>
    <w:rsid w:val="00B52847"/>
    <w:rsid w:val="00B57331"/>
    <w:rsid w:val="00B57EDA"/>
    <w:rsid w:val="00B61758"/>
    <w:rsid w:val="00B627C1"/>
    <w:rsid w:val="00B63F7E"/>
    <w:rsid w:val="00B6568F"/>
    <w:rsid w:val="00B67CA8"/>
    <w:rsid w:val="00B729E7"/>
    <w:rsid w:val="00B737DF"/>
    <w:rsid w:val="00B8034D"/>
    <w:rsid w:val="00B828F3"/>
    <w:rsid w:val="00B82DAB"/>
    <w:rsid w:val="00B84382"/>
    <w:rsid w:val="00B84EE5"/>
    <w:rsid w:val="00B858F0"/>
    <w:rsid w:val="00B90AEE"/>
    <w:rsid w:val="00B9111A"/>
    <w:rsid w:val="00B916F1"/>
    <w:rsid w:val="00B945A5"/>
    <w:rsid w:val="00BA0E2B"/>
    <w:rsid w:val="00BA3F01"/>
    <w:rsid w:val="00BA457B"/>
    <w:rsid w:val="00BA6C71"/>
    <w:rsid w:val="00BB2E49"/>
    <w:rsid w:val="00BC082C"/>
    <w:rsid w:val="00BC0979"/>
    <w:rsid w:val="00BC25AC"/>
    <w:rsid w:val="00BC3232"/>
    <w:rsid w:val="00BC49DF"/>
    <w:rsid w:val="00BD157D"/>
    <w:rsid w:val="00BD2DD6"/>
    <w:rsid w:val="00BD3437"/>
    <w:rsid w:val="00BD373F"/>
    <w:rsid w:val="00BD66DB"/>
    <w:rsid w:val="00BE3B57"/>
    <w:rsid w:val="00BE4779"/>
    <w:rsid w:val="00BE6D16"/>
    <w:rsid w:val="00BE7F15"/>
    <w:rsid w:val="00BF506E"/>
    <w:rsid w:val="00BF785C"/>
    <w:rsid w:val="00C01D07"/>
    <w:rsid w:val="00C02330"/>
    <w:rsid w:val="00C073D5"/>
    <w:rsid w:val="00C07DBB"/>
    <w:rsid w:val="00C10781"/>
    <w:rsid w:val="00C30B3C"/>
    <w:rsid w:val="00C33480"/>
    <w:rsid w:val="00C44FB5"/>
    <w:rsid w:val="00C47C4B"/>
    <w:rsid w:val="00C50EA2"/>
    <w:rsid w:val="00C51C7B"/>
    <w:rsid w:val="00C52E80"/>
    <w:rsid w:val="00C5480A"/>
    <w:rsid w:val="00C564DC"/>
    <w:rsid w:val="00C6028D"/>
    <w:rsid w:val="00C64E4D"/>
    <w:rsid w:val="00C65192"/>
    <w:rsid w:val="00C6534A"/>
    <w:rsid w:val="00C710AA"/>
    <w:rsid w:val="00C75B67"/>
    <w:rsid w:val="00C821F1"/>
    <w:rsid w:val="00C827F2"/>
    <w:rsid w:val="00C840E3"/>
    <w:rsid w:val="00C86BEE"/>
    <w:rsid w:val="00C92169"/>
    <w:rsid w:val="00C93362"/>
    <w:rsid w:val="00C9678E"/>
    <w:rsid w:val="00CA333D"/>
    <w:rsid w:val="00CA51E6"/>
    <w:rsid w:val="00CB1A0B"/>
    <w:rsid w:val="00CB44A5"/>
    <w:rsid w:val="00CC240F"/>
    <w:rsid w:val="00CC7C20"/>
    <w:rsid w:val="00CD1249"/>
    <w:rsid w:val="00CD19C5"/>
    <w:rsid w:val="00CE3E3D"/>
    <w:rsid w:val="00CE47DC"/>
    <w:rsid w:val="00CE5E89"/>
    <w:rsid w:val="00CF5B3D"/>
    <w:rsid w:val="00CF7451"/>
    <w:rsid w:val="00D020B3"/>
    <w:rsid w:val="00D04EDC"/>
    <w:rsid w:val="00D0599D"/>
    <w:rsid w:val="00D130A4"/>
    <w:rsid w:val="00D155E8"/>
    <w:rsid w:val="00D2112B"/>
    <w:rsid w:val="00D211FE"/>
    <w:rsid w:val="00D24C7B"/>
    <w:rsid w:val="00D32BED"/>
    <w:rsid w:val="00D35DF4"/>
    <w:rsid w:val="00D40D9F"/>
    <w:rsid w:val="00D42BF0"/>
    <w:rsid w:val="00D42D09"/>
    <w:rsid w:val="00D4389D"/>
    <w:rsid w:val="00D44A23"/>
    <w:rsid w:val="00D46EDD"/>
    <w:rsid w:val="00D47088"/>
    <w:rsid w:val="00D55D4F"/>
    <w:rsid w:val="00D6073E"/>
    <w:rsid w:val="00D642A6"/>
    <w:rsid w:val="00D74E40"/>
    <w:rsid w:val="00D91960"/>
    <w:rsid w:val="00D93349"/>
    <w:rsid w:val="00D97D77"/>
    <w:rsid w:val="00DA0896"/>
    <w:rsid w:val="00DA21F2"/>
    <w:rsid w:val="00DA75D3"/>
    <w:rsid w:val="00DB1377"/>
    <w:rsid w:val="00DC1E3A"/>
    <w:rsid w:val="00DC3F43"/>
    <w:rsid w:val="00DC5D41"/>
    <w:rsid w:val="00DD3143"/>
    <w:rsid w:val="00DE085C"/>
    <w:rsid w:val="00DE5496"/>
    <w:rsid w:val="00DE6E94"/>
    <w:rsid w:val="00DF7316"/>
    <w:rsid w:val="00E03961"/>
    <w:rsid w:val="00E06268"/>
    <w:rsid w:val="00E11A5A"/>
    <w:rsid w:val="00E13FC7"/>
    <w:rsid w:val="00E15C14"/>
    <w:rsid w:val="00E15EE2"/>
    <w:rsid w:val="00E25A3D"/>
    <w:rsid w:val="00E279B6"/>
    <w:rsid w:val="00E27AF2"/>
    <w:rsid w:val="00E37DE5"/>
    <w:rsid w:val="00E443E8"/>
    <w:rsid w:val="00E44601"/>
    <w:rsid w:val="00E44EBD"/>
    <w:rsid w:val="00E453B0"/>
    <w:rsid w:val="00E5429D"/>
    <w:rsid w:val="00E548C0"/>
    <w:rsid w:val="00E54DF7"/>
    <w:rsid w:val="00E5520B"/>
    <w:rsid w:val="00E56F1E"/>
    <w:rsid w:val="00E6187B"/>
    <w:rsid w:val="00E62AE7"/>
    <w:rsid w:val="00E70CE7"/>
    <w:rsid w:val="00E73E79"/>
    <w:rsid w:val="00E90B4C"/>
    <w:rsid w:val="00E96384"/>
    <w:rsid w:val="00E96EFF"/>
    <w:rsid w:val="00E97B88"/>
    <w:rsid w:val="00EA3757"/>
    <w:rsid w:val="00EA45D6"/>
    <w:rsid w:val="00EB0213"/>
    <w:rsid w:val="00EB1027"/>
    <w:rsid w:val="00EB7245"/>
    <w:rsid w:val="00EB732A"/>
    <w:rsid w:val="00EC1DA3"/>
    <w:rsid w:val="00EC4FB4"/>
    <w:rsid w:val="00EC6FBA"/>
    <w:rsid w:val="00ED6F55"/>
    <w:rsid w:val="00EE49F7"/>
    <w:rsid w:val="00EE5DF7"/>
    <w:rsid w:val="00EE60A1"/>
    <w:rsid w:val="00EE6BF6"/>
    <w:rsid w:val="00EF2981"/>
    <w:rsid w:val="00F04CD0"/>
    <w:rsid w:val="00F05740"/>
    <w:rsid w:val="00F06CE0"/>
    <w:rsid w:val="00F1096E"/>
    <w:rsid w:val="00F132F9"/>
    <w:rsid w:val="00F21771"/>
    <w:rsid w:val="00F32A26"/>
    <w:rsid w:val="00F3529D"/>
    <w:rsid w:val="00F3693A"/>
    <w:rsid w:val="00F55226"/>
    <w:rsid w:val="00F57766"/>
    <w:rsid w:val="00F603D0"/>
    <w:rsid w:val="00F61F4D"/>
    <w:rsid w:val="00F63FA3"/>
    <w:rsid w:val="00F677B1"/>
    <w:rsid w:val="00F67CC5"/>
    <w:rsid w:val="00F76577"/>
    <w:rsid w:val="00F834EB"/>
    <w:rsid w:val="00F8403D"/>
    <w:rsid w:val="00F84C06"/>
    <w:rsid w:val="00F93EA0"/>
    <w:rsid w:val="00FB0C07"/>
    <w:rsid w:val="00FB3C8E"/>
    <w:rsid w:val="00FB3CC9"/>
    <w:rsid w:val="00FC0F88"/>
    <w:rsid w:val="00FC2343"/>
    <w:rsid w:val="00FC6958"/>
    <w:rsid w:val="00FC6B5E"/>
    <w:rsid w:val="00FD42FA"/>
    <w:rsid w:val="00FE09E7"/>
    <w:rsid w:val="00FE0B44"/>
    <w:rsid w:val="00FE2757"/>
    <w:rsid w:val="00FE3F37"/>
    <w:rsid w:val="00FE4CA0"/>
    <w:rsid w:val="00FE7354"/>
    <w:rsid w:val="00FF0B43"/>
    <w:rsid w:val="00FF1B7A"/>
    <w:rsid w:val="00FF4730"/>
    <w:rsid w:val="00FF498C"/>
    <w:rsid w:val="00FF59A2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DC65"/>
  <w15:chartTrackingRefBased/>
  <w15:docId w15:val="{C4E58F5F-60A7-4052-948B-AD6DE7DA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E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D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D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D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D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D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D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D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D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D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D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D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1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D6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1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D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5C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imariatm.ro/proiecte-hcl/bb5239eb-c5fd-4e5a-b3f3-6f4f54fcec94" TargetMode="External"/><Relationship Id="rId18" Type="http://schemas.openxmlformats.org/officeDocument/2006/relationships/hyperlink" Target="https://www.primariatm.ro/proiecte-hcl/c6ddd085-0ae8-4bd9-bff7-edd9709e9cb8" TargetMode="External"/><Relationship Id="rId26" Type="http://schemas.openxmlformats.org/officeDocument/2006/relationships/hyperlink" Target="https://www.primariatm.ro/proiecte-hcl/f7fbed7a-1f0e-4a5a-a16c-d63256037c62" TargetMode="External"/><Relationship Id="rId39" Type="http://schemas.openxmlformats.org/officeDocument/2006/relationships/hyperlink" Target="https://www.primariatm.ro/proiecte-hcl/685cec7d-a820-45d5-882d-417fccbe3e95" TargetMode="External"/><Relationship Id="rId21" Type="http://schemas.openxmlformats.org/officeDocument/2006/relationships/hyperlink" Target="https://www.primariatm.ro/proiecte-hcl/1058c5e1-8327-4951-b1f6-c85649ffaa4b" TargetMode="External"/><Relationship Id="rId34" Type="http://schemas.openxmlformats.org/officeDocument/2006/relationships/hyperlink" Target="https://www.primariatm.ro/proiecte-hcl/f1541fb5-f1fb-49bf-b4dd-0aaf33a99d21" TargetMode="External"/><Relationship Id="rId42" Type="http://schemas.openxmlformats.org/officeDocument/2006/relationships/hyperlink" Target="https://www.primariatm.ro/proiecte-hcl/7d0ab8c8-8a34-498d-9863-562a5226a1e8" TargetMode="External"/><Relationship Id="rId47" Type="http://schemas.openxmlformats.org/officeDocument/2006/relationships/hyperlink" Target="https://www.primariatm.ro/proiecte-hcl/6bec421d-0714-4fa9-b36d-77edf4894f1b" TargetMode="External"/><Relationship Id="rId50" Type="http://schemas.openxmlformats.org/officeDocument/2006/relationships/hyperlink" Target="https://www.primariatm.ro/proiecte-hcl/6a4d39c5-9ab4-439b-9995-c08ff71b17a8" TargetMode="External"/><Relationship Id="rId7" Type="http://schemas.openxmlformats.org/officeDocument/2006/relationships/hyperlink" Target="https://www.primariatm.ro/proiecte-hcl/97a79376-2133-4bf3-807c-c4282b601e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imariatm.ro/proiecte-hcl/deae8362-6679-42d6-98bf-0e5cbdd045cf" TargetMode="External"/><Relationship Id="rId29" Type="http://schemas.openxmlformats.org/officeDocument/2006/relationships/hyperlink" Target="https://www.primariatm.ro/proiecte-hcl/c835e194-396e-4031-84ec-90d28f59ac78" TargetMode="External"/><Relationship Id="rId11" Type="http://schemas.openxmlformats.org/officeDocument/2006/relationships/hyperlink" Target="https://www.primariatm.ro/proiecte-hcl/a31e1d11-d930-4697-af96-351a9e868ed9" TargetMode="External"/><Relationship Id="rId24" Type="http://schemas.openxmlformats.org/officeDocument/2006/relationships/hyperlink" Target="https://www.primariatm.ro/proiecte-hcl/b3afb7d4-5e21-4308-9316-9d0c5949fcc6" TargetMode="External"/><Relationship Id="rId32" Type="http://schemas.openxmlformats.org/officeDocument/2006/relationships/hyperlink" Target="https://www.primariatm.ro/proiecte-hcl/83d7bda6-7e45-45bb-b366-6bc5667960fa" TargetMode="External"/><Relationship Id="rId37" Type="http://schemas.openxmlformats.org/officeDocument/2006/relationships/hyperlink" Target="https://www.primariatm.ro/proiecte-hcl/d208557b-b5e3-411e-a637-3747a79112c7" TargetMode="External"/><Relationship Id="rId40" Type="http://schemas.openxmlformats.org/officeDocument/2006/relationships/hyperlink" Target="https://www.primariatm.ro/proiecte-hcl/9d4f7855-c3fa-4cf7-b943-f356499281dd" TargetMode="External"/><Relationship Id="rId45" Type="http://schemas.openxmlformats.org/officeDocument/2006/relationships/hyperlink" Target="https://www.primariatm.ro/proiecte-hcl/4f9a6d7e-e093-4665-a9d5-dc6874eaf82a" TargetMode="External"/><Relationship Id="rId5" Type="http://schemas.openxmlformats.org/officeDocument/2006/relationships/hyperlink" Target="https://www.primariatm.ro/proiecte-hcl/a3f51b64-a1c4-404d-95e1-ec2d2e065143" TargetMode="External"/><Relationship Id="rId15" Type="http://schemas.openxmlformats.org/officeDocument/2006/relationships/hyperlink" Target="https://www.primariatm.ro/proiecte-hcl/85068798-4421-496c-88db-ca56f71aefa1" TargetMode="External"/><Relationship Id="rId23" Type="http://schemas.openxmlformats.org/officeDocument/2006/relationships/hyperlink" Target="https://www.primariatm.ro/proiecte-hcl/f6a2a185-f37e-4f48-bc42-cfd0e7b4491b" TargetMode="External"/><Relationship Id="rId28" Type="http://schemas.openxmlformats.org/officeDocument/2006/relationships/hyperlink" Target="https://www.primariatm.ro/proiecte-hcl/f8cefac2-74d7-48fe-9139-591afaf330b2" TargetMode="External"/><Relationship Id="rId36" Type="http://schemas.openxmlformats.org/officeDocument/2006/relationships/hyperlink" Target="https://www.primariatm.ro/proiecte-hcl/b52bdc74-6c90-4578-a511-636896bfdc6f" TargetMode="External"/><Relationship Id="rId49" Type="http://schemas.openxmlformats.org/officeDocument/2006/relationships/hyperlink" Target="https://www.primariatm.ro/proiecte-hcl/0122ff9d-9d05-427b-a5c1-9d5273bbc521" TargetMode="External"/><Relationship Id="rId10" Type="http://schemas.openxmlformats.org/officeDocument/2006/relationships/hyperlink" Target="https://www.primariatm.ro/proiecte-hcl/50809954-2314-476a-bc4d-3ff108eda40e" TargetMode="External"/><Relationship Id="rId19" Type="http://schemas.openxmlformats.org/officeDocument/2006/relationships/hyperlink" Target="https://www.primariatm.ro/proiecte-hcl/cd0ba5bd-50f5-465f-9697-7c7cbbae31a2" TargetMode="External"/><Relationship Id="rId31" Type="http://schemas.openxmlformats.org/officeDocument/2006/relationships/hyperlink" Target="https://www.primariatm.ro/proiecte-hcl/83edc282-318f-4764-9087-cdb6471eab53" TargetMode="External"/><Relationship Id="rId44" Type="http://schemas.openxmlformats.org/officeDocument/2006/relationships/hyperlink" Target="https://www.primariatm.ro/proiecte-hcl/e3fe186d-ee92-4140-89d2-78a2c34dfb1e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imariatm.ro/proiecte-hcl/ca5d3c51-cdd1-4296-a5ce-27d6869b9ca7" TargetMode="External"/><Relationship Id="rId14" Type="http://schemas.openxmlformats.org/officeDocument/2006/relationships/hyperlink" Target="https://www.primariatm.ro/proiecte-hcl/69b36cd6-26ec-4425-99b6-4054a35547d1" TargetMode="External"/><Relationship Id="rId22" Type="http://schemas.openxmlformats.org/officeDocument/2006/relationships/hyperlink" Target="https://www.primariatm.ro/proiecte-hcl/1e20efef-8d50-4659-931e-93eb880cf4f1" TargetMode="External"/><Relationship Id="rId27" Type="http://schemas.openxmlformats.org/officeDocument/2006/relationships/hyperlink" Target="https://www.primariatm.ro/proiecte-hcl/5f75e985-2f86-4aaf-aab3-0d3ee5ac5047" TargetMode="External"/><Relationship Id="rId30" Type="http://schemas.openxmlformats.org/officeDocument/2006/relationships/hyperlink" Target="https://www.primariatm.ro/proiecte-hcl/63b65d58-3670-4ea2-bf53-f37efd02ba23" TargetMode="External"/><Relationship Id="rId35" Type="http://schemas.openxmlformats.org/officeDocument/2006/relationships/hyperlink" Target="https://www.primariatm.ro/proiecte-hcl/782ccc5f-bebd-4030-ad44-2203672f04d6" TargetMode="External"/><Relationship Id="rId43" Type="http://schemas.openxmlformats.org/officeDocument/2006/relationships/hyperlink" Target="https://www.primariatm.ro/proiecte-hcl/452c0c3d-ce52-450e-973e-cb4c9ce881a3" TargetMode="External"/><Relationship Id="rId48" Type="http://schemas.openxmlformats.org/officeDocument/2006/relationships/hyperlink" Target="https://www.primariatm.ro/proiecte-hcl/b442113e-a795-4394-9e4e-e54185069868" TargetMode="External"/><Relationship Id="rId8" Type="http://schemas.openxmlformats.org/officeDocument/2006/relationships/hyperlink" Target="https://www.primariatm.ro/proiecte-hcl/cdbd604b-1ace-4c87-8172-b4a9697f7b39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primariatm.ro/proiecte-hcl/f3445037-b5f0-421d-984f-d0c5d5acb55a" TargetMode="External"/><Relationship Id="rId17" Type="http://schemas.openxmlformats.org/officeDocument/2006/relationships/hyperlink" Target="https://www.primariatm.ro/proiecte-hcl/7a713fc6-1eef-4a4b-9ea5-ad78bc6ab36e" TargetMode="External"/><Relationship Id="rId25" Type="http://schemas.openxmlformats.org/officeDocument/2006/relationships/hyperlink" Target="https://www.primariatm.ro/proiecte-hcl/3da58c43-ac89-4a56-8be4-71d1c93ea824" TargetMode="External"/><Relationship Id="rId33" Type="http://schemas.openxmlformats.org/officeDocument/2006/relationships/hyperlink" Target="https://www.primariatm.ro/proiecte-hcl/6fd7775e-16a1-4df3-93f9-1a5b4ec3c175" TargetMode="External"/><Relationship Id="rId38" Type="http://schemas.openxmlformats.org/officeDocument/2006/relationships/hyperlink" Target="https://www.primariatm.ro/proiecte-hcl/69d15d11-c943-4a1b-b5bf-0f0b19f507f7" TargetMode="External"/><Relationship Id="rId46" Type="http://schemas.openxmlformats.org/officeDocument/2006/relationships/hyperlink" Target="https://www.primariatm.ro/proiecte-hcl/283dc0c6-6eb7-4737-9c46-f0e1da3f7ee5" TargetMode="External"/><Relationship Id="rId20" Type="http://schemas.openxmlformats.org/officeDocument/2006/relationships/hyperlink" Target="https://www.primariatm.ro/proiecte-hcl/c23c8a05-dd57-4843-96b3-a35c3f68b7e7" TargetMode="External"/><Relationship Id="rId41" Type="http://schemas.openxmlformats.org/officeDocument/2006/relationships/hyperlink" Target="https://www.primariatm.ro/proiecte-hcl/26921115-3e31-4176-a927-7b5a81337a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imariatm.ro/proiecte-hcl/ae16bb9f-a5c4-44b8-8e90-f3f256bbfe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5055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34308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MOHUT</dc:creator>
  <cp:keywords/>
  <dc:description/>
  <cp:lastModifiedBy>Victoria MARTIN</cp:lastModifiedBy>
  <cp:revision>5</cp:revision>
  <cp:lastPrinted>2025-10-23T08:15:00Z</cp:lastPrinted>
  <dcterms:created xsi:type="dcterms:W3CDTF">2025-10-23T11:47:00Z</dcterms:created>
  <dcterms:modified xsi:type="dcterms:W3CDTF">2025-10-23T12:16:00Z</dcterms:modified>
</cp:coreProperties>
</file>